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40B8" w14:textId="4487C3EB" w:rsidR="001D33F4" w:rsidRPr="0096761E" w:rsidRDefault="001D33F4" w:rsidP="001D33F4">
      <w:pPr>
        <w:rPr>
          <w:rFonts w:ascii="Times New Roman" w:hAnsi="Times New Roman" w:cs="Times New Roman"/>
        </w:rPr>
      </w:pPr>
      <w:r w:rsidRPr="0096761E">
        <w:rPr>
          <w:rFonts w:ascii="Times New Roman" w:hAnsi="Times New Roman" w:cs="Times New Roman"/>
          <w:b/>
          <w:bCs/>
        </w:rPr>
        <w:t xml:space="preserve">Adopted: </w:t>
      </w:r>
      <w:r w:rsidRPr="00612698">
        <w:rPr>
          <w:rFonts w:ascii="Times New Roman" w:hAnsi="Times New Roman" w:cs="Times New Roman"/>
          <w:b/>
          <w:bCs/>
          <w:u w:val="single"/>
        </w:rPr>
        <w:t>4-28-15</w:t>
      </w:r>
      <w:r w:rsidRPr="0096761E">
        <w:rPr>
          <w:rFonts w:ascii="Times New Roman" w:hAnsi="Times New Roman" w:cs="Times New Roman"/>
        </w:rPr>
        <w:br/>
      </w:r>
      <w:r w:rsidRPr="0096761E">
        <w:rPr>
          <w:rFonts w:ascii="Times New Roman" w:hAnsi="Times New Roman" w:cs="Times New Roman"/>
          <w:b/>
          <w:bCs/>
        </w:rPr>
        <w:t xml:space="preserve">Revised: </w:t>
      </w:r>
      <w:r w:rsidR="00A86157" w:rsidRPr="00612698">
        <w:rPr>
          <w:rFonts w:ascii="Times New Roman" w:hAnsi="Times New Roman" w:cs="Times New Roman"/>
          <w:b/>
          <w:bCs/>
          <w:u w:val="single"/>
        </w:rPr>
        <w:t>8-</w:t>
      </w:r>
      <w:r w:rsidR="00612698" w:rsidRPr="00612698">
        <w:rPr>
          <w:rFonts w:ascii="Times New Roman" w:hAnsi="Times New Roman" w:cs="Times New Roman"/>
          <w:b/>
          <w:bCs/>
          <w:u w:val="single"/>
        </w:rPr>
        <w:t>19</w:t>
      </w:r>
      <w:r w:rsidR="00A86157" w:rsidRPr="00612698">
        <w:rPr>
          <w:rFonts w:ascii="Times New Roman" w:hAnsi="Times New Roman" w:cs="Times New Roman"/>
          <w:b/>
          <w:bCs/>
          <w:u w:val="single"/>
        </w:rPr>
        <w:t>-26</w:t>
      </w:r>
    </w:p>
    <w:p w14:paraId="778AC94D" w14:textId="77777777" w:rsidR="001D33F4" w:rsidRPr="00612698" w:rsidRDefault="001D33F4" w:rsidP="0096761E">
      <w:pPr>
        <w:pStyle w:val="NoSpacing"/>
        <w:jc w:val="center"/>
        <w:rPr>
          <w:rFonts w:ascii="Times New Roman" w:hAnsi="Times New Roman" w:cs="Times New Roman"/>
          <w:b/>
          <w:bCs/>
        </w:rPr>
      </w:pPr>
      <w:r w:rsidRPr="00612698">
        <w:rPr>
          <w:rFonts w:ascii="Times New Roman" w:hAnsi="Times New Roman" w:cs="Times New Roman"/>
          <w:b/>
          <w:bCs/>
        </w:rPr>
        <w:t>NORTH METRO FLEX ACADEMY</w:t>
      </w:r>
    </w:p>
    <w:p w14:paraId="225995EC" w14:textId="77777777" w:rsidR="001D33F4" w:rsidRPr="00612698" w:rsidRDefault="001D33F4" w:rsidP="0096761E">
      <w:pPr>
        <w:pStyle w:val="NoSpacing"/>
        <w:jc w:val="center"/>
        <w:rPr>
          <w:rFonts w:ascii="Times New Roman" w:hAnsi="Times New Roman" w:cs="Times New Roman"/>
          <w:b/>
          <w:bCs/>
        </w:rPr>
      </w:pPr>
      <w:r w:rsidRPr="00612698">
        <w:rPr>
          <w:rFonts w:ascii="Times New Roman" w:hAnsi="Times New Roman" w:cs="Times New Roman"/>
          <w:b/>
          <w:bCs/>
        </w:rPr>
        <w:t>POLICY NO. 5.1.1</w:t>
      </w:r>
    </w:p>
    <w:p w14:paraId="61D93774" w14:textId="5D339C4A" w:rsidR="001D33F4" w:rsidRPr="00612698" w:rsidRDefault="001D33F4" w:rsidP="0096761E">
      <w:pPr>
        <w:pStyle w:val="NoSpacing"/>
        <w:jc w:val="center"/>
        <w:rPr>
          <w:rFonts w:ascii="Times New Roman" w:hAnsi="Times New Roman" w:cs="Times New Roman"/>
          <w:b/>
          <w:bCs/>
        </w:rPr>
      </w:pPr>
      <w:r w:rsidRPr="00612698">
        <w:rPr>
          <w:rFonts w:ascii="Times New Roman" w:hAnsi="Times New Roman" w:cs="Times New Roman"/>
          <w:b/>
          <w:bCs/>
        </w:rPr>
        <w:t>ADMISSIONS POLICY WITH LOTTERY DRAFT</w:t>
      </w:r>
    </w:p>
    <w:p w14:paraId="65314A3C"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I. PURPOSE</w:t>
      </w:r>
    </w:p>
    <w:p w14:paraId="2EF9CB9F"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The purpose of this policy is to explain the application, admission, enrollment, lottery, and waitlist processes at North Metro Flex Academy ("NMFA") so that families have clear information regarding enrollment in the school.</w:t>
      </w:r>
    </w:p>
    <w:p w14:paraId="400554D9"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II. POLICY STATEMENT</w:t>
      </w:r>
    </w:p>
    <w:p w14:paraId="2794EA9E"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This policy establishes guidelines for admission into NMFA consistent with the admission and enrollment requirements of Minnesota Statutes §124E.11 and other applicable state and federal laws.</w:t>
      </w:r>
    </w:p>
    <w:p w14:paraId="16F96473"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NMFA is a public charter school and shall provide eligible students equal access to enrollment consistent with Minnesota law. Enrollment decisions shall not be based upon criteria prohibited by law.</w:t>
      </w:r>
    </w:p>
    <w:p w14:paraId="788F5A54"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III. LIMITATIONS ON ENROLLMENT</w:t>
      </w:r>
    </w:p>
    <w:p w14:paraId="2E893E74"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A. Pursuant to its charter contract and applicable law, NMFA serves eligible pupils in kindergarten through eighth grade.</w:t>
      </w:r>
    </w:p>
    <w:p w14:paraId="622DBE62"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B. NMFA may establish enrollment capacities for a program, class, grade level, or building based upon the school's educational program and operational capacity.</w:t>
      </w:r>
    </w:p>
    <w:p w14:paraId="0FED9211"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C. For purposes of enrollment planning, the Board establishes the following grade-level enrollment capacities:</w:t>
      </w:r>
    </w:p>
    <w:p w14:paraId="28094F33" w14:textId="77777777" w:rsidR="001D33F4" w:rsidRPr="0096761E" w:rsidRDefault="001D33F4" w:rsidP="001D33F4">
      <w:pPr>
        <w:numPr>
          <w:ilvl w:val="0"/>
          <w:numId w:val="1"/>
        </w:numPr>
        <w:rPr>
          <w:rFonts w:ascii="Times New Roman" w:hAnsi="Times New Roman" w:cs="Times New Roman"/>
        </w:rPr>
      </w:pPr>
      <w:r w:rsidRPr="0096761E">
        <w:rPr>
          <w:rFonts w:ascii="Times New Roman" w:hAnsi="Times New Roman" w:cs="Times New Roman"/>
        </w:rPr>
        <w:t>Kindergarten: up to 20 students; and</w:t>
      </w:r>
    </w:p>
    <w:p w14:paraId="083013C6" w14:textId="77777777" w:rsidR="001D33F4" w:rsidRPr="0096761E" w:rsidRDefault="001D33F4" w:rsidP="001D33F4">
      <w:pPr>
        <w:numPr>
          <w:ilvl w:val="0"/>
          <w:numId w:val="1"/>
        </w:numPr>
        <w:rPr>
          <w:rFonts w:ascii="Times New Roman" w:hAnsi="Times New Roman" w:cs="Times New Roman"/>
        </w:rPr>
      </w:pPr>
      <w:r w:rsidRPr="0096761E">
        <w:rPr>
          <w:rFonts w:ascii="Times New Roman" w:hAnsi="Times New Roman" w:cs="Times New Roman"/>
        </w:rPr>
        <w:t>Grades 1-8: up to 25 students per grade.</w:t>
      </w:r>
    </w:p>
    <w:p w14:paraId="377347E8"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D. The Board of Directors may increase or decrease one or more enrollment capacities by resolution when necessary based upon available facilities, staffing, instructional programming, financial considerations, charter contract requirements, or other legitimate operational considerations, provided any change is consistent with applicable law and is established before it is applied to applicants.</w:t>
      </w:r>
    </w:p>
    <w:p w14:paraId="5C9A52DD"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E. Enrollment targets or projections used for budgeting and planning shall not independently constitute a basis for denying admission to an otherwise eligible student. Enrollment shall be limited only when the applicable program, class, grade level, or building has reached its established capacity consistent with Minnesota law.</w:t>
      </w:r>
    </w:p>
    <w:p w14:paraId="2769E258"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lastRenderedPageBreak/>
        <w:t>IV. GENERAL ENROLLMENT PROVISIONS</w:t>
      </w:r>
    </w:p>
    <w:p w14:paraId="241D1FB0" w14:textId="77777777" w:rsidR="001D33F4" w:rsidRPr="0096761E" w:rsidRDefault="001D33F4" w:rsidP="001D33F4">
      <w:pPr>
        <w:rPr>
          <w:rFonts w:ascii="Times New Roman" w:hAnsi="Times New Roman" w:cs="Times New Roman"/>
        </w:rPr>
      </w:pPr>
      <w:proofErr w:type="gramStart"/>
      <w:r w:rsidRPr="0096761E">
        <w:rPr>
          <w:rFonts w:ascii="Times New Roman" w:hAnsi="Times New Roman" w:cs="Times New Roman"/>
        </w:rPr>
        <w:t>A. NMFA</w:t>
      </w:r>
      <w:proofErr w:type="gramEnd"/>
      <w:r w:rsidRPr="0096761E">
        <w:rPr>
          <w:rFonts w:ascii="Times New Roman" w:hAnsi="Times New Roman" w:cs="Times New Roman"/>
        </w:rPr>
        <w:t xml:space="preserve"> is a public school and must enroll an eligible student who submits a timely application unless the number of applications exceeds the capacity of the applicable program, class, grade level, or building. When applications exceed capacity, students shall be admitted according to the lottery and waitlist procedures established in this policy.</w:t>
      </w:r>
    </w:p>
    <w:p w14:paraId="0C5574FD"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B. NMFA shall give enrollment preference to siblings of an enrolled student and to a foster child of that pupil's parents as required by Minnesota law.</w:t>
      </w:r>
    </w:p>
    <w:p w14:paraId="4575BD6A"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 xml:space="preserve">C. NMFA shall also give preference to children of eligible school staff before accepting other students by lot. A staff member eligible for this preference, </w:t>
      </w:r>
      <w:proofErr w:type="gramStart"/>
      <w:r w:rsidRPr="0096761E">
        <w:rPr>
          <w:rFonts w:ascii="Times New Roman" w:hAnsi="Times New Roman" w:cs="Times New Roman"/>
        </w:rPr>
        <w:t>including for</w:t>
      </w:r>
      <w:proofErr w:type="gramEnd"/>
      <w:r w:rsidRPr="0096761E">
        <w:rPr>
          <w:rFonts w:ascii="Times New Roman" w:hAnsi="Times New Roman" w:cs="Times New Roman"/>
        </w:rPr>
        <w:t xml:space="preserve"> a foster child, must be an individual employed by NMFA whose employment is stipulated in advance to total at least 480 hours in a school calendar year.</w:t>
      </w:r>
    </w:p>
    <w:p w14:paraId="50F06B7E"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D. NMFA shall not discriminate against any applicant on the basis of race, color, ethnicity, sex, age, national origin, ancestry, religion or creed, status with regard to public assistance, sexual orientation, disability, intellectual ability, prior measures of achievement or aptitude, athletic ability, or any other basis prohibited by law.</w:t>
      </w:r>
    </w:p>
    <w:p w14:paraId="32588E66"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 xml:space="preserve">E. NMFA shall not request or use information about an applicant for the purpose of unlawfully </w:t>
      </w:r>
      <w:proofErr w:type="gramStart"/>
      <w:r w:rsidRPr="0096761E">
        <w:rPr>
          <w:rFonts w:ascii="Times New Roman" w:hAnsi="Times New Roman" w:cs="Times New Roman"/>
        </w:rPr>
        <w:t>discriminating</w:t>
      </w:r>
      <w:proofErr w:type="gramEnd"/>
      <w:r w:rsidRPr="0096761E">
        <w:rPr>
          <w:rFonts w:ascii="Times New Roman" w:hAnsi="Times New Roman" w:cs="Times New Roman"/>
        </w:rPr>
        <w:t xml:space="preserve"> in admission. This does not prevent NMFA from obtaining information for a lawful educational or administrative purpose after a student has been admitted.</w:t>
      </w:r>
    </w:p>
    <w:p w14:paraId="0A5BBFCA"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F. NMFA shall not select students based upon religious preference.</w:t>
      </w:r>
    </w:p>
    <w:p w14:paraId="7CD96EF6"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G. NMFA shall not distribute services, goods, payments, or other incentives of value to students, parents, or guardians as an inducement, term, or condition of enrollment except as otherwise permitted or required by law.</w:t>
      </w:r>
    </w:p>
    <w:p w14:paraId="3C82D79E"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H. NMFA shall give enrollment preference to eligible Minnesota resident students over nonresident students as required by Minn. Stat. §124E.11. Students residing outside Minnesota must reapply annually and shall be considered only after Minnesota resident applicants have been placed.</w:t>
      </w:r>
    </w:p>
    <w:p w14:paraId="029692CE"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V. APPLICATION AND ENROLLMENT PROCEDURES</w:t>
      </w:r>
    </w:p>
    <w:p w14:paraId="658AAA79"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A. Formal recruitment of incoming students will generally begin before or during November of each year. NMFA may encourage prospective families to meet with school faculty, staff, and/or Board members to learn about NMFA's educational program and expectations.</w:t>
      </w:r>
    </w:p>
    <w:p w14:paraId="13BAC24C"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Participation in recruitment activities, informational meetings, tours, or other pre-enrollment activities shall not be a condition of admission.</w:t>
      </w:r>
    </w:p>
    <w:p w14:paraId="7EBC9C05"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B. Beginning January 1, or another date established by the Board, NMFA shall accept applications for admission for the following school year.</w:t>
      </w:r>
    </w:p>
    <w:p w14:paraId="24BA77C9"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lastRenderedPageBreak/>
        <w:t>C. Interested families may submit timely applications through January 31. The Board of Directors may establish a different application deadline for the next school year by resolution and shall publish the applicable deadline.</w:t>
      </w:r>
    </w:p>
    <w:p w14:paraId="20921930"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D. After the timely application period closes, NMFA shall determine whether the number of applicants exceeds available capacity for any program, class, grade level, or building.</w:t>
      </w:r>
    </w:p>
    <w:p w14:paraId="1FDCFEA3"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E. If applications do not exceed capacity, all eligible timely applicants shall be offered enrollment.</w:t>
      </w:r>
    </w:p>
    <w:p w14:paraId="7C216F87"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F. If applications exceed capacity, applicants shall be admitted according to the enrollment preferences and lottery procedures contained in this policy.</w:t>
      </w:r>
    </w:p>
    <w:p w14:paraId="29C096B7"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G. The annual lottery, when necessary, shall be conducted sufficiently before applicable enrollment and transportation notification deadlines. Notice of the lottery and the school's lottery procedures shall be publicly available, including on NMFA's website.</w:t>
      </w:r>
    </w:p>
    <w:p w14:paraId="5C62A9F1"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VI. LOTTERY AND WAITLIST</w:t>
      </w:r>
    </w:p>
    <w:p w14:paraId="501E7CFC"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 xml:space="preserve">A. For purposes of this policy, a sibling includes an applicant who has a qualifying sibling relationship </w:t>
      </w:r>
      <w:proofErr w:type="gramStart"/>
      <w:r w:rsidRPr="0096761E">
        <w:rPr>
          <w:rFonts w:ascii="Times New Roman" w:hAnsi="Times New Roman" w:cs="Times New Roman"/>
        </w:rPr>
        <w:t>to</w:t>
      </w:r>
      <w:proofErr w:type="gramEnd"/>
      <w:r w:rsidRPr="0096761E">
        <w:rPr>
          <w:rFonts w:ascii="Times New Roman" w:hAnsi="Times New Roman" w:cs="Times New Roman"/>
        </w:rPr>
        <w:t xml:space="preserve"> a currently enrolled NMFA student, including relationships established through birth, adoption, guardianship, or foster placement as recognized by applicable law. Sibling preference applies only when the other student is enrolled at NMFA.</w:t>
      </w:r>
    </w:p>
    <w:p w14:paraId="3CADA1BE"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B. Applicants shall be placed in the following order of preference consistent with Minnesota law and this policy:</w:t>
      </w:r>
    </w:p>
    <w:p w14:paraId="6C22D9D3" w14:textId="77777777" w:rsidR="001D33F4" w:rsidRPr="0096761E" w:rsidRDefault="001D33F4" w:rsidP="001D33F4">
      <w:pPr>
        <w:numPr>
          <w:ilvl w:val="0"/>
          <w:numId w:val="2"/>
        </w:numPr>
        <w:rPr>
          <w:rFonts w:ascii="Times New Roman" w:hAnsi="Times New Roman" w:cs="Times New Roman"/>
        </w:rPr>
      </w:pPr>
      <w:r w:rsidRPr="0096761E">
        <w:rPr>
          <w:rFonts w:ascii="Times New Roman" w:hAnsi="Times New Roman" w:cs="Times New Roman"/>
        </w:rPr>
        <w:t>Minnesota resident applicants;</w:t>
      </w:r>
    </w:p>
    <w:p w14:paraId="100B71C3" w14:textId="77777777" w:rsidR="001D33F4" w:rsidRPr="0096761E" w:rsidRDefault="001D33F4" w:rsidP="001D33F4">
      <w:pPr>
        <w:numPr>
          <w:ilvl w:val="0"/>
          <w:numId w:val="2"/>
        </w:numPr>
        <w:rPr>
          <w:rFonts w:ascii="Times New Roman" w:hAnsi="Times New Roman" w:cs="Times New Roman"/>
        </w:rPr>
      </w:pPr>
      <w:r w:rsidRPr="0096761E">
        <w:rPr>
          <w:rFonts w:ascii="Times New Roman" w:hAnsi="Times New Roman" w:cs="Times New Roman"/>
        </w:rPr>
        <w:t>Siblings of currently enrolled students and foster children of those students' parents;</w:t>
      </w:r>
    </w:p>
    <w:p w14:paraId="2217EDEE" w14:textId="77777777" w:rsidR="001D33F4" w:rsidRPr="0096761E" w:rsidRDefault="001D33F4" w:rsidP="001D33F4">
      <w:pPr>
        <w:numPr>
          <w:ilvl w:val="0"/>
          <w:numId w:val="2"/>
        </w:numPr>
        <w:rPr>
          <w:rFonts w:ascii="Times New Roman" w:hAnsi="Times New Roman" w:cs="Times New Roman"/>
        </w:rPr>
      </w:pPr>
      <w:r w:rsidRPr="0096761E">
        <w:rPr>
          <w:rFonts w:ascii="Times New Roman" w:hAnsi="Times New Roman" w:cs="Times New Roman"/>
        </w:rPr>
        <w:t>Children of eligible NMFA staff; and</w:t>
      </w:r>
    </w:p>
    <w:p w14:paraId="0B0F7DC2" w14:textId="77777777" w:rsidR="001D33F4" w:rsidRPr="0096761E" w:rsidRDefault="001D33F4" w:rsidP="001D33F4">
      <w:pPr>
        <w:numPr>
          <w:ilvl w:val="0"/>
          <w:numId w:val="2"/>
        </w:numPr>
        <w:rPr>
          <w:rFonts w:ascii="Times New Roman" w:hAnsi="Times New Roman" w:cs="Times New Roman"/>
        </w:rPr>
      </w:pPr>
      <w:r w:rsidRPr="0096761E">
        <w:rPr>
          <w:rFonts w:ascii="Times New Roman" w:hAnsi="Times New Roman" w:cs="Times New Roman"/>
        </w:rPr>
        <w:t>All other eligible applicants.</w:t>
      </w:r>
    </w:p>
    <w:p w14:paraId="6C583B17" w14:textId="03F63A23" w:rsidR="001D33F4" w:rsidRPr="0096761E" w:rsidRDefault="001D33F4" w:rsidP="001D33F4">
      <w:pPr>
        <w:rPr>
          <w:rFonts w:ascii="Times New Roman" w:hAnsi="Times New Roman" w:cs="Times New Roman"/>
        </w:rPr>
      </w:pPr>
      <w:r w:rsidRPr="0096761E">
        <w:rPr>
          <w:rFonts w:ascii="Times New Roman" w:hAnsi="Times New Roman" w:cs="Times New Roman"/>
        </w:rPr>
        <w:t xml:space="preserve">C. </w:t>
      </w:r>
      <w:r w:rsidR="005608B5" w:rsidRPr="0096761E">
        <w:rPr>
          <w:rFonts w:ascii="Times New Roman" w:hAnsi="Times New Roman" w:cs="Times New Roman"/>
        </w:rPr>
        <w:t>Once all sibling applicants and children of eligible school staff have been placed, all other applicants will be offered enrollment in chronological order based upon the date and time their completed application was submitted to North Metro Flex Academy.</w:t>
      </w:r>
    </w:p>
    <w:p w14:paraId="0FDFC35D"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D. After preference applicants have been considered, all remaining timely applicants shall be ordered through the lottery process.</w:t>
      </w:r>
    </w:p>
    <w:p w14:paraId="165690BE"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E. When all available seats have been filled, remaining applicants shall constitute the waitlist for the applicable grade or program in the order established through the lottery.</w:t>
      </w:r>
    </w:p>
    <w:p w14:paraId="11FB8738"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F. If a seat becomes available during the school year, NMFA shall offer the seat to the next eligible applicant on the applicable waitlist according to the order established under this policy.</w:t>
      </w:r>
    </w:p>
    <w:p w14:paraId="797F19AD"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lastRenderedPageBreak/>
        <w:t xml:space="preserve">G. Applicants who submit applications after the timely application period </w:t>
      </w:r>
      <w:proofErr w:type="gramStart"/>
      <w:r w:rsidRPr="0096761E">
        <w:rPr>
          <w:rFonts w:ascii="Times New Roman" w:hAnsi="Times New Roman" w:cs="Times New Roman"/>
        </w:rPr>
        <w:t>has</w:t>
      </w:r>
      <w:proofErr w:type="gramEnd"/>
      <w:r w:rsidRPr="0096761E">
        <w:rPr>
          <w:rFonts w:ascii="Times New Roman" w:hAnsi="Times New Roman" w:cs="Times New Roman"/>
        </w:rPr>
        <w:t xml:space="preserve"> closed shall not displace applicants whose waitlist positions were established through the annual lottery. Late applicants may be added after timely applicants in a manner consistent with this policy and applicable law. When more than one late applicant is eligible for an available seat and capacity is insufficient to admit all such applicants, NMFA shall use a lottery rather than academic, behavioral, disability-related, or other prohibited selection criteria.</w:t>
      </w:r>
    </w:p>
    <w:p w14:paraId="1C08F3BE"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H. When a seat becomes available:</w:t>
      </w:r>
    </w:p>
    <w:p w14:paraId="1E7B7719" w14:textId="77777777" w:rsidR="001D33F4" w:rsidRPr="0096761E" w:rsidRDefault="001D33F4" w:rsidP="001D33F4">
      <w:pPr>
        <w:numPr>
          <w:ilvl w:val="0"/>
          <w:numId w:val="3"/>
        </w:numPr>
        <w:rPr>
          <w:rFonts w:ascii="Times New Roman" w:hAnsi="Times New Roman" w:cs="Times New Roman"/>
        </w:rPr>
      </w:pPr>
      <w:r w:rsidRPr="0096761E">
        <w:rPr>
          <w:rFonts w:ascii="Times New Roman" w:hAnsi="Times New Roman" w:cs="Times New Roman"/>
        </w:rPr>
        <w:t>NMFA will notify the parent or guardian using the telephone number, email address, or other contact information provided by the family.</w:t>
      </w:r>
    </w:p>
    <w:p w14:paraId="0194C0F8" w14:textId="77777777" w:rsidR="001D33F4" w:rsidRPr="0096761E" w:rsidRDefault="001D33F4" w:rsidP="001D33F4">
      <w:pPr>
        <w:numPr>
          <w:ilvl w:val="0"/>
          <w:numId w:val="3"/>
        </w:numPr>
        <w:rPr>
          <w:rFonts w:ascii="Times New Roman" w:hAnsi="Times New Roman" w:cs="Times New Roman"/>
        </w:rPr>
      </w:pPr>
      <w:r w:rsidRPr="0096761E">
        <w:rPr>
          <w:rFonts w:ascii="Times New Roman" w:hAnsi="Times New Roman" w:cs="Times New Roman"/>
        </w:rPr>
        <w:t xml:space="preserve">The </w:t>
      </w:r>
      <w:proofErr w:type="gramStart"/>
      <w:r w:rsidRPr="0096761E">
        <w:rPr>
          <w:rFonts w:ascii="Times New Roman" w:hAnsi="Times New Roman" w:cs="Times New Roman"/>
        </w:rPr>
        <w:t>family shall</w:t>
      </w:r>
      <w:proofErr w:type="gramEnd"/>
      <w:r w:rsidRPr="0096761E">
        <w:rPr>
          <w:rFonts w:ascii="Times New Roman" w:hAnsi="Times New Roman" w:cs="Times New Roman"/>
        </w:rPr>
        <w:t xml:space="preserve"> generally have three (3) business days from notification to accept the placement offer.</w:t>
      </w:r>
    </w:p>
    <w:p w14:paraId="42BB9720" w14:textId="77777777" w:rsidR="001D33F4" w:rsidRPr="0096761E" w:rsidRDefault="001D33F4" w:rsidP="001D33F4">
      <w:pPr>
        <w:numPr>
          <w:ilvl w:val="0"/>
          <w:numId w:val="3"/>
        </w:numPr>
        <w:rPr>
          <w:rFonts w:ascii="Times New Roman" w:hAnsi="Times New Roman" w:cs="Times New Roman"/>
        </w:rPr>
      </w:pPr>
      <w:r w:rsidRPr="0096761E">
        <w:rPr>
          <w:rFonts w:ascii="Times New Roman" w:hAnsi="Times New Roman" w:cs="Times New Roman"/>
        </w:rPr>
        <w:t>The school may require completion of reasonable enrollment and registration documentation following acceptance of the offer.</w:t>
      </w:r>
    </w:p>
    <w:p w14:paraId="31A186D6" w14:textId="77777777" w:rsidR="001D33F4" w:rsidRPr="0096761E" w:rsidRDefault="001D33F4" w:rsidP="001D33F4">
      <w:pPr>
        <w:numPr>
          <w:ilvl w:val="0"/>
          <w:numId w:val="3"/>
        </w:numPr>
        <w:rPr>
          <w:rFonts w:ascii="Times New Roman" w:hAnsi="Times New Roman" w:cs="Times New Roman"/>
        </w:rPr>
      </w:pPr>
      <w:r w:rsidRPr="0096761E">
        <w:rPr>
          <w:rFonts w:ascii="Times New Roman" w:hAnsi="Times New Roman" w:cs="Times New Roman"/>
        </w:rPr>
        <w:t>If the family declines the offer or fails to respond within the stated period after reasonable notification efforts, the offer may be withdrawn and made to the next eligible applicant.</w:t>
      </w:r>
    </w:p>
    <w:p w14:paraId="1CBE8760"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I. If an applicant withdraws or declines an enrollment application or enrollment offer, the applicant loses that applicant's position on the applicable list. A later application shall be treated as a new application subject to this policy.</w:t>
      </w:r>
    </w:p>
    <w:p w14:paraId="545C3A3A"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J. Waitlists are valid only for the school year for which they were established. Waitlist positions do not carry forward from one school year to another. An applicant who remains interested in NMFA must submit a new application for the next applicable enrollment period.</w:t>
      </w:r>
    </w:p>
    <w:p w14:paraId="7132A06E"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VII. ENROLLMENT CAPACITY AND CLOSURE DURING THE SCHOOL YEAR</w:t>
      </w:r>
    </w:p>
    <w:p w14:paraId="3E41823D"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A. NMFA may maintain a waitlist for an individual grade when that grade has reached its established capacity.</w:t>
      </w:r>
    </w:p>
    <w:p w14:paraId="722E35C0"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 xml:space="preserve">B. Because NMFA utilizes a mixed-grade instructional model within its middle school program, capacity may also be evaluated based upon the capacity of the middle school program </w:t>
      </w:r>
      <w:proofErr w:type="gramStart"/>
      <w:r w:rsidRPr="0096761E">
        <w:rPr>
          <w:rFonts w:ascii="Times New Roman" w:hAnsi="Times New Roman" w:cs="Times New Roman"/>
        </w:rPr>
        <w:t>as a whole rather</w:t>
      </w:r>
      <w:proofErr w:type="gramEnd"/>
      <w:r w:rsidRPr="0096761E">
        <w:rPr>
          <w:rFonts w:ascii="Times New Roman" w:hAnsi="Times New Roman" w:cs="Times New Roman"/>
        </w:rPr>
        <w:t xml:space="preserve"> than solely upon enrollment within an individual grade.</w:t>
      </w:r>
    </w:p>
    <w:p w14:paraId="71D0ED8D"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 xml:space="preserve">C. When two or more middle school grade levels have reached or exceeded their Board-established enrollment capacities, administration shall evaluate whether the middle school program </w:t>
      </w:r>
      <w:proofErr w:type="gramStart"/>
      <w:r w:rsidRPr="0096761E">
        <w:rPr>
          <w:rFonts w:ascii="Times New Roman" w:hAnsi="Times New Roman" w:cs="Times New Roman"/>
        </w:rPr>
        <w:t>as a whole has</w:t>
      </w:r>
      <w:proofErr w:type="gramEnd"/>
      <w:r w:rsidRPr="0096761E">
        <w:rPr>
          <w:rFonts w:ascii="Times New Roman" w:hAnsi="Times New Roman" w:cs="Times New Roman"/>
        </w:rPr>
        <w:t xml:space="preserve"> reached operational capacity.</w:t>
      </w:r>
    </w:p>
    <w:p w14:paraId="77361C27"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D. In determining whether the middle school program has reached capacity, administration shall use objective operational factors, which may include:</w:t>
      </w:r>
    </w:p>
    <w:p w14:paraId="71E2ED97"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Total middle school enrollment;</w:t>
      </w:r>
    </w:p>
    <w:p w14:paraId="29C1A993"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lastRenderedPageBreak/>
        <w:t>Enrollment within individual grades;</w:t>
      </w:r>
    </w:p>
    <w:p w14:paraId="05933FA7"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Actual and projected class sizes;</w:t>
      </w:r>
    </w:p>
    <w:p w14:paraId="7CFD9593"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Available licensed and instructional staff;</w:t>
      </w:r>
    </w:p>
    <w:p w14:paraId="2760132D"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Classroom and building space;</w:t>
      </w:r>
    </w:p>
    <w:p w14:paraId="2BCC790B"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The configuration of mixed-grade classes;</w:t>
      </w:r>
    </w:p>
    <w:p w14:paraId="5E4C70B6"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Student-to-staff ratios;</w:t>
      </w:r>
    </w:p>
    <w:p w14:paraId="358CEE87"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Scheduling requirements;</w:t>
      </w:r>
    </w:p>
    <w:p w14:paraId="7AA786E8"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Capacity to provide required instructional and student support services; and</w:t>
      </w:r>
    </w:p>
    <w:p w14:paraId="07EF78A2" w14:textId="77777777" w:rsidR="001D33F4" w:rsidRPr="0096761E" w:rsidRDefault="001D33F4" w:rsidP="001D33F4">
      <w:pPr>
        <w:numPr>
          <w:ilvl w:val="0"/>
          <w:numId w:val="4"/>
        </w:numPr>
        <w:rPr>
          <w:rFonts w:ascii="Times New Roman" w:hAnsi="Times New Roman" w:cs="Times New Roman"/>
        </w:rPr>
      </w:pPr>
      <w:r w:rsidRPr="0096761E">
        <w:rPr>
          <w:rFonts w:ascii="Times New Roman" w:hAnsi="Times New Roman" w:cs="Times New Roman"/>
        </w:rPr>
        <w:t xml:space="preserve">Other documented operational factors directly </w:t>
      </w:r>
      <w:proofErr w:type="gramStart"/>
      <w:r w:rsidRPr="0096761E">
        <w:rPr>
          <w:rFonts w:ascii="Times New Roman" w:hAnsi="Times New Roman" w:cs="Times New Roman"/>
        </w:rPr>
        <w:t>affecting</w:t>
      </w:r>
      <w:proofErr w:type="gramEnd"/>
      <w:r w:rsidRPr="0096761E">
        <w:rPr>
          <w:rFonts w:ascii="Times New Roman" w:hAnsi="Times New Roman" w:cs="Times New Roman"/>
        </w:rPr>
        <w:t xml:space="preserve"> NMFA's ability to provide its educational program.</w:t>
      </w:r>
    </w:p>
    <w:p w14:paraId="08F38631"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E. The fact that two or more grade levels have reached their enrollment capacities shall trigger a program-capacity review but shall not, by itself, automatically close enrollment throughout the middle school.</w:t>
      </w:r>
    </w:p>
    <w:p w14:paraId="016FC724"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F. If, following the review, administration determines that the middle school program has reached capacity, NMFA may close middle school enrollment and maintain applicable applicants on waitlists consistent with Minn. Stat. §124E.11 and this policy.</w:t>
      </w:r>
    </w:p>
    <w:p w14:paraId="3837728A"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G. Administration shall document the basis for a program-wide enrollment closure and notify the Board of Directors.</w:t>
      </w:r>
    </w:p>
    <w:p w14:paraId="4231F665"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H. A middle school program-wide closure shall be reviewed before the beginning of the next academic term and may be reviewed sooner if enrollment materially changes.</w:t>
      </w:r>
    </w:p>
    <w:p w14:paraId="11C652F7"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I. Enrollment shall reopen when administration determines that sufficient capacity exists. Individual grade-level waitlists may remain in effect when an individual grade continues to be at capacity.</w:t>
      </w:r>
    </w:p>
    <w:p w14:paraId="00699225"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J. Nothing in this section permits NMFA to deny admission based upon a student's disability, need for special education or related services, English learner status, academic achievement, behavior history, or any other criterion prohibited by law.</w:t>
      </w:r>
    </w:p>
    <w:p w14:paraId="6D1842B2"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VIII. STUDENT RECRUITMENT ACTIVITIES</w:t>
      </w:r>
    </w:p>
    <w:p w14:paraId="56C39BC7"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A. NMFA shall market and promote its educational program before and during enrollment periods to recruit applicants consistent with enrollment goals established by the Board of Directors.</w:t>
      </w:r>
    </w:p>
    <w:p w14:paraId="293C05EC"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B. Recruitment activities may include:</w:t>
      </w:r>
    </w:p>
    <w:p w14:paraId="7EBC0666" w14:textId="77777777" w:rsidR="001D33F4" w:rsidRPr="0096761E" w:rsidRDefault="001D33F4" w:rsidP="001D33F4">
      <w:pPr>
        <w:numPr>
          <w:ilvl w:val="0"/>
          <w:numId w:val="5"/>
        </w:numPr>
        <w:rPr>
          <w:rFonts w:ascii="Times New Roman" w:hAnsi="Times New Roman" w:cs="Times New Roman"/>
        </w:rPr>
      </w:pPr>
      <w:r w:rsidRPr="0096761E">
        <w:rPr>
          <w:rFonts w:ascii="Times New Roman" w:hAnsi="Times New Roman" w:cs="Times New Roman"/>
        </w:rPr>
        <w:lastRenderedPageBreak/>
        <w:t>Posting notices through newspapers, community publications, online resources, and social media;</w:t>
      </w:r>
    </w:p>
    <w:p w14:paraId="0E4E64D4" w14:textId="77777777" w:rsidR="001D33F4" w:rsidRPr="0096761E" w:rsidRDefault="001D33F4" w:rsidP="001D33F4">
      <w:pPr>
        <w:numPr>
          <w:ilvl w:val="0"/>
          <w:numId w:val="5"/>
        </w:numPr>
        <w:rPr>
          <w:rFonts w:ascii="Times New Roman" w:hAnsi="Times New Roman" w:cs="Times New Roman"/>
        </w:rPr>
      </w:pPr>
      <w:r w:rsidRPr="0096761E">
        <w:rPr>
          <w:rFonts w:ascii="Times New Roman" w:hAnsi="Times New Roman" w:cs="Times New Roman"/>
        </w:rPr>
        <w:t>Publishing the admissions policy, application procedures, lottery process, application deadlines, and related enrollment information on NMFA's website;</w:t>
      </w:r>
    </w:p>
    <w:p w14:paraId="707ED089" w14:textId="77777777" w:rsidR="001D33F4" w:rsidRPr="0096761E" w:rsidRDefault="001D33F4" w:rsidP="001D33F4">
      <w:pPr>
        <w:numPr>
          <w:ilvl w:val="0"/>
          <w:numId w:val="5"/>
        </w:numPr>
        <w:rPr>
          <w:rFonts w:ascii="Times New Roman" w:hAnsi="Times New Roman" w:cs="Times New Roman"/>
        </w:rPr>
      </w:pPr>
      <w:r w:rsidRPr="0096761E">
        <w:rPr>
          <w:rFonts w:ascii="Times New Roman" w:hAnsi="Times New Roman" w:cs="Times New Roman"/>
        </w:rPr>
        <w:t>Conducting open houses, tours, informational meetings, or community outreach.</w:t>
      </w:r>
    </w:p>
    <w:p w14:paraId="4C130876"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C. NMFA shall provide language assistance and accessible communication as necessary and consistent with applicable law and NMFA's Language Access Plan.</w:t>
      </w:r>
    </w:p>
    <w:p w14:paraId="113877E7"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D. Recruitment practices shall be conducted in a nondiscriminatory manner and shall not be used to discourage otherwise eligible students from applying.</w:t>
      </w:r>
    </w:p>
    <w:p w14:paraId="3E5C9503"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IX. KINDERGARTEN AND FIRST GRADE ADMISSIONS</w:t>
      </w:r>
    </w:p>
    <w:p w14:paraId="00CD617F"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A. As a general matter, NMFA does not admit a kindergarten student who is not five years of age on or before September 1 of the calendar year in which the applicable school year begins.</w:t>
      </w:r>
    </w:p>
    <w:p w14:paraId="6221EA99"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NMFA may establish and publish procedures for early kindergarten admission consistent with Minn. Stat. §124E.11. Any early admission process shall use valid and appropriate measures and shall be administered consistently and without unlawful discrimination.</w:t>
      </w:r>
    </w:p>
    <w:p w14:paraId="4A31E8E4"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B. NMFA does not admit a first-grade student who is not six years of age on or before September 1 of the applicable school year unless the student has completed kindergarten or otherwise qualifies under applicable Minnesota law.</w:t>
      </w:r>
    </w:p>
    <w:p w14:paraId="77C05B0D"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X. CONTINUOUS ENROLLMENT</w:t>
      </w:r>
    </w:p>
    <w:p w14:paraId="2971F4F7"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Once a Minnesota resident student is enrolled at NMFA in kindergarten through grade eight, the student is considered continuously enrolled from year to year unless an event recognized by Minn. Stat. §124E.11 or other applicable law terminates the student's enrollment, including:</w:t>
      </w:r>
    </w:p>
    <w:p w14:paraId="13CF694C" w14:textId="77777777" w:rsidR="001D33F4" w:rsidRPr="0096761E" w:rsidRDefault="001D33F4" w:rsidP="001D33F4">
      <w:pPr>
        <w:numPr>
          <w:ilvl w:val="0"/>
          <w:numId w:val="6"/>
        </w:numPr>
        <w:rPr>
          <w:rFonts w:ascii="Times New Roman" w:hAnsi="Times New Roman" w:cs="Times New Roman"/>
        </w:rPr>
      </w:pPr>
      <w:r w:rsidRPr="0096761E">
        <w:rPr>
          <w:rFonts w:ascii="Times New Roman" w:hAnsi="Times New Roman" w:cs="Times New Roman"/>
        </w:rPr>
        <w:t>The student is formally withdrawn by a parent or legal guardian;</w:t>
      </w:r>
    </w:p>
    <w:p w14:paraId="1707399E" w14:textId="77777777" w:rsidR="001D33F4" w:rsidRPr="0096761E" w:rsidRDefault="001D33F4" w:rsidP="001D33F4">
      <w:pPr>
        <w:numPr>
          <w:ilvl w:val="0"/>
          <w:numId w:val="6"/>
        </w:numPr>
        <w:rPr>
          <w:rFonts w:ascii="Times New Roman" w:hAnsi="Times New Roman" w:cs="Times New Roman"/>
        </w:rPr>
      </w:pPr>
      <w:r w:rsidRPr="0096761E">
        <w:rPr>
          <w:rFonts w:ascii="Times New Roman" w:hAnsi="Times New Roman" w:cs="Times New Roman"/>
        </w:rPr>
        <w:t>NMFA receives a request for transfer of the student's educational records from another school; or</w:t>
      </w:r>
    </w:p>
    <w:p w14:paraId="0B3A0DEF" w14:textId="77777777" w:rsidR="001D33F4" w:rsidRPr="0096761E" w:rsidRDefault="001D33F4" w:rsidP="001D33F4">
      <w:pPr>
        <w:numPr>
          <w:ilvl w:val="0"/>
          <w:numId w:val="6"/>
        </w:numPr>
        <w:rPr>
          <w:rFonts w:ascii="Times New Roman" w:hAnsi="Times New Roman" w:cs="Times New Roman"/>
        </w:rPr>
      </w:pPr>
      <w:r w:rsidRPr="0096761E">
        <w:rPr>
          <w:rFonts w:ascii="Times New Roman" w:hAnsi="Times New Roman" w:cs="Times New Roman"/>
        </w:rPr>
        <w:t>The student is expelled in accordance with the Minnesota Pupil Fair Dismissal Act.</w:t>
      </w:r>
    </w:p>
    <w:p w14:paraId="4D3551C1"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 xml:space="preserve">A currently enrolled student is not required to participate in the annual application or lottery process </w:t>
      </w:r>
      <w:proofErr w:type="gramStart"/>
      <w:r w:rsidRPr="0096761E">
        <w:rPr>
          <w:rFonts w:ascii="Times New Roman" w:hAnsi="Times New Roman" w:cs="Times New Roman"/>
        </w:rPr>
        <w:t>in order to</w:t>
      </w:r>
      <w:proofErr w:type="gramEnd"/>
      <w:r w:rsidRPr="0096761E">
        <w:rPr>
          <w:rFonts w:ascii="Times New Roman" w:hAnsi="Times New Roman" w:cs="Times New Roman"/>
        </w:rPr>
        <w:t xml:space="preserve"> continue enrollment for the following school year.</w:t>
      </w:r>
    </w:p>
    <w:p w14:paraId="118E4157"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XI. POLICY ADMINISTRATION AND PUBLICATION</w:t>
      </w:r>
    </w:p>
    <w:p w14:paraId="196D737C"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A. NMFA shall publish its lottery policy and process on the school's website as required by Minnesota law.</w:t>
      </w:r>
    </w:p>
    <w:p w14:paraId="16F41D76"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lastRenderedPageBreak/>
        <w:t>B. Administration shall implement enrollment, lottery, waitlist, and capacity decisions consistently with this policy.</w:t>
      </w:r>
    </w:p>
    <w:p w14:paraId="2E1B014C"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C. Records sufficient to document lotteries, waitlists, enrollment offers, and program-wide capacity closures shall be maintained in accordance with applicable records retention and data privacy requirements.</w:t>
      </w:r>
    </w:p>
    <w:p w14:paraId="5D0D9ABF" w14:textId="77777777" w:rsidR="001D33F4" w:rsidRPr="0096761E" w:rsidRDefault="001D33F4" w:rsidP="001D33F4">
      <w:pPr>
        <w:rPr>
          <w:rFonts w:ascii="Times New Roman" w:hAnsi="Times New Roman" w:cs="Times New Roman"/>
        </w:rPr>
      </w:pPr>
      <w:r w:rsidRPr="0096761E">
        <w:rPr>
          <w:rFonts w:ascii="Times New Roman" w:hAnsi="Times New Roman" w:cs="Times New Roman"/>
        </w:rPr>
        <w:t xml:space="preserve">D. The Board shall periodically review this policy and may revise enrollment </w:t>
      </w:r>
      <w:proofErr w:type="gramStart"/>
      <w:r w:rsidRPr="0096761E">
        <w:rPr>
          <w:rFonts w:ascii="Times New Roman" w:hAnsi="Times New Roman" w:cs="Times New Roman"/>
        </w:rPr>
        <w:t>capacities</w:t>
      </w:r>
      <w:proofErr w:type="gramEnd"/>
      <w:r w:rsidRPr="0096761E">
        <w:rPr>
          <w:rFonts w:ascii="Times New Roman" w:hAnsi="Times New Roman" w:cs="Times New Roman"/>
        </w:rPr>
        <w:t xml:space="preserve"> as NMFA's facilities, staffing, instructional model, charter contract, or other operational circumstances change.</w:t>
      </w:r>
    </w:p>
    <w:p w14:paraId="6DF67EEE" w14:textId="77777777" w:rsidR="001D33F4" w:rsidRPr="0096761E" w:rsidRDefault="001D33F4" w:rsidP="001D33F4">
      <w:pPr>
        <w:rPr>
          <w:rFonts w:ascii="Times New Roman" w:hAnsi="Times New Roman" w:cs="Times New Roman"/>
          <w:b/>
          <w:bCs/>
        </w:rPr>
      </w:pPr>
      <w:r w:rsidRPr="0096761E">
        <w:rPr>
          <w:rFonts w:ascii="Times New Roman" w:hAnsi="Times New Roman" w:cs="Times New Roman"/>
          <w:b/>
          <w:bCs/>
        </w:rPr>
        <w:t>XII. LEGAL REFERENCES</w:t>
      </w:r>
    </w:p>
    <w:p w14:paraId="24705FBB" w14:textId="77777777" w:rsidR="001D33F4" w:rsidRPr="0096761E" w:rsidRDefault="001D33F4" w:rsidP="001D33F4">
      <w:pPr>
        <w:pStyle w:val="NoSpacing"/>
        <w:rPr>
          <w:rFonts w:ascii="Times New Roman" w:hAnsi="Times New Roman" w:cs="Times New Roman"/>
          <w:i/>
          <w:iCs/>
        </w:rPr>
      </w:pPr>
      <w:r w:rsidRPr="0096761E">
        <w:rPr>
          <w:rFonts w:ascii="Times New Roman" w:hAnsi="Times New Roman" w:cs="Times New Roman"/>
          <w:i/>
          <w:iCs/>
        </w:rPr>
        <w:t>Minn. Stat. §124E.11 (Charter School Admission Requirements and Enrollment)</w:t>
      </w:r>
    </w:p>
    <w:p w14:paraId="061558BC" w14:textId="77777777" w:rsidR="001D33F4" w:rsidRPr="0096761E" w:rsidRDefault="001D33F4" w:rsidP="001D33F4">
      <w:pPr>
        <w:pStyle w:val="NoSpacing"/>
        <w:rPr>
          <w:rFonts w:ascii="Times New Roman" w:hAnsi="Times New Roman" w:cs="Times New Roman"/>
          <w:i/>
          <w:iCs/>
        </w:rPr>
      </w:pPr>
      <w:r w:rsidRPr="0096761E">
        <w:rPr>
          <w:rFonts w:ascii="Times New Roman" w:hAnsi="Times New Roman" w:cs="Times New Roman"/>
          <w:i/>
          <w:iCs/>
        </w:rPr>
        <w:t>Minn. Stat. §§121A.40–121A.56 (Pupil Fair Dismissal Act)</w:t>
      </w:r>
    </w:p>
    <w:p w14:paraId="7BF9E8EE" w14:textId="77777777" w:rsidR="001D33F4" w:rsidRPr="0096761E" w:rsidRDefault="001D33F4" w:rsidP="001D33F4">
      <w:pPr>
        <w:pStyle w:val="NoSpacing"/>
        <w:rPr>
          <w:rFonts w:ascii="Times New Roman" w:hAnsi="Times New Roman" w:cs="Times New Roman"/>
          <w:i/>
          <w:iCs/>
        </w:rPr>
      </w:pPr>
      <w:r w:rsidRPr="0096761E">
        <w:rPr>
          <w:rFonts w:ascii="Times New Roman" w:hAnsi="Times New Roman" w:cs="Times New Roman"/>
          <w:i/>
          <w:iCs/>
        </w:rPr>
        <w:t>Minn. Stat. Chapter 363A (Minnesota Human Rights Act)</w:t>
      </w:r>
    </w:p>
    <w:p w14:paraId="3D69DAFD" w14:textId="77777777" w:rsidR="001D33F4" w:rsidRPr="0096761E" w:rsidRDefault="001D33F4" w:rsidP="001D33F4">
      <w:pPr>
        <w:pStyle w:val="NoSpacing"/>
        <w:rPr>
          <w:rFonts w:ascii="Times New Roman" w:hAnsi="Times New Roman" w:cs="Times New Roman"/>
          <w:i/>
          <w:iCs/>
        </w:rPr>
      </w:pPr>
      <w:r w:rsidRPr="0096761E">
        <w:rPr>
          <w:rFonts w:ascii="Times New Roman" w:hAnsi="Times New Roman" w:cs="Times New Roman"/>
          <w:i/>
          <w:iCs/>
        </w:rPr>
        <w:t>Minnesota Department of Education, Charter School Admissions and Enrollment Guidance (Updated April 2026)</w:t>
      </w:r>
    </w:p>
    <w:p w14:paraId="2102DE60" w14:textId="77777777" w:rsidR="001D33F4" w:rsidRPr="0096761E" w:rsidRDefault="001D33F4" w:rsidP="001D33F4">
      <w:pPr>
        <w:pStyle w:val="NoSpacing"/>
        <w:rPr>
          <w:rFonts w:ascii="Times New Roman" w:hAnsi="Times New Roman" w:cs="Times New Roman"/>
          <w:i/>
          <w:iCs/>
        </w:rPr>
      </w:pPr>
      <w:r w:rsidRPr="0096761E">
        <w:rPr>
          <w:rFonts w:ascii="Times New Roman" w:hAnsi="Times New Roman" w:cs="Times New Roman"/>
          <w:i/>
          <w:iCs/>
        </w:rPr>
        <w:t>Title VI of the Civil Rights Act of 1964</w:t>
      </w:r>
    </w:p>
    <w:p w14:paraId="0619C0C6" w14:textId="77777777" w:rsidR="001D33F4" w:rsidRPr="0096761E" w:rsidRDefault="001D33F4" w:rsidP="001D33F4">
      <w:pPr>
        <w:pStyle w:val="NoSpacing"/>
        <w:rPr>
          <w:rFonts w:ascii="Times New Roman" w:hAnsi="Times New Roman" w:cs="Times New Roman"/>
          <w:i/>
          <w:iCs/>
        </w:rPr>
      </w:pPr>
      <w:r w:rsidRPr="0096761E">
        <w:rPr>
          <w:rFonts w:ascii="Times New Roman" w:hAnsi="Times New Roman" w:cs="Times New Roman"/>
          <w:i/>
          <w:iCs/>
        </w:rPr>
        <w:t>Section 504 of the Rehabilitation Act of 1973</w:t>
      </w:r>
    </w:p>
    <w:p w14:paraId="250532BD" w14:textId="77777777" w:rsidR="001D33F4" w:rsidRPr="0096761E" w:rsidRDefault="001D33F4" w:rsidP="001D33F4">
      <w:pPr>
        <w:pStyle w:val="NoSpacing"/>
        <w:rPr>
          <w:rFonts w:ascii="Times New Roman" w:hAnsi="Times New Roman" w:cs="Times New Roman"/>
          <w:i/>
          <w:iCs/>
        </w:rPr>
      </w:pPr>
      <w:r w:rsidRPr="0096761E">
        <w:rPr>
          <w:rFonts w:ascii="Times New Roman" w:hAnsi="Times New Roman" w:cs="Times New Roman"/>
          <w:i/>
          <w:iCs/>
        </w:rPr>
        <w:t>Americans with Disabilities Act</w:t>
      </w:r>
    </w:p>
    <w:p w14:paraId="31E4C02E" w14:textId="77777777" w:rsidR="001D33F4" w:rsidRPr="0096761E" w:rsidRDefault="001D33F4">
      <w:pPr>
        <w:rPr>
          <w:rFonts w:ascii="Times New Roman" w:hAnsi="Times New Roman" w:cs="Times New Roman"/>
        </w:rPr>
      </w:pPr>
    </w:p>
    <w:p w14:paraId="0A57F2AE" w14:textId="55C1BBB8" w:rsidR="009C5836" w:rsidRPr="0096761E" w:rsidRDefault="009C5836" w:rsidP="0096761E">
      <w:pPr>
        <w:rPr>
          <w:rFonts w:ascii="Times New Roman" w:hAnsi="Times New Roman" w:cs="Times New Roman"/>
        </w:rPr>
      </w:pPr>
    </w:p>
    <w:sectPr w:rsidR="009C5836" w:rsidRPr="009676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5287"/>
    <w:multiLevelType w:val="hybridMultilevel"/>
    <w:tmpl w:val="B48AC9F4"/>
    <w:lvl w:ilvl="0" w:tplc="A31E20D4">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D058A1"/>
    <w:multiLevelType w:val="hybridMultilevel"/>
    <w:tmpl w:val="CF080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143C5A"/>
    <w:multiLevelType w:val="hybridMultilevel"/>
    <w:tmpl w:val="B7C46986"/>
    <w:lvl w:ilvl="0" w:tplc="A31E20D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E00AA"/>
    <w:multiLevelType w:val="multilevel"/>
    <w:tmpl w:val="53B6B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8314F7"/>
    <w:multiLevelType w:val="multilevel"/>
    <w:tmpl w:val="E7180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0D09E2"/>
    <w:multiLevelType w:val="multilevel"/>
    <w:tmpl w:val="C7AC8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E219FD"/>
    <w:multiLevelType w:val="multilevel"/>
    <w:tmpl w:val="55809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C34CA2"/>
    <w:multiLevelType w:val="multilevel"/>
    <w:tmpl w:val="65A4D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945719"/>
    <w:multiLevelType w:val="multilevel"/>
    <w:tmpl w:val="658E9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F07D62"/>
    <w:multiLevelType w:val="hybridMultilevel"/>
    <w:tmpl w:val="B33A3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7705353">
    <w:abstractNumId w:val="8"/>
  </w:num>
  <w:num w:numId="2" w16cid:durableId="284502239">
    <w:abstractNumId w:val="4"/>
  </w:num>
  <w:num w:numId="3" w16cid:durableId="1667271">
    <w:abstractNumId w:val="3"/>
  </w:num>
  <w:num w:numId="4" w16cid:durableId="1792625043">
    <w:abstractNumId w:val="7"/>
  </w:num>
  <w:num w:numId="5" w16cid:durableId="1714770263">
    <w:abstractNumId w:val="6"/>
  </w:num>
  <w:num w:numId="6" w16cid:durableId="1444571899">
    <w:abstractNumId w:val="5"/>
  </w:num>
  <w:num w:numId="7" w16cid:durableId="661812117">
    <w:abstractNumId w:val="9"/>
  </w:num>
  <w:num w:numId="8" w16cid:durableId="2045784062">
    <w:abstractNumId w:val="2"/>
  </w:num>
  <w:num w:numId="9" w16cid:durableId="1630088778">
    <w:abstractNumId w:val="0"/>
  </w:num>
  <w:num w:numId="10" w16cid:durableId="1466042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3F4"/>
    <w:rsid w:val="001D33F4"/>
    <w:rsid w:val="00344EFE"/>
    <w:rsid w:val="003A0485"/>
    <w:rsid w:val="005608B5"/>
    <w:rsid w:val="00612698"/>
    <w:rsid w:val="0096761E"/>
    <w:rsid w:val="009C5836"/>
    <w:rsid w:val="00A8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EA11"/>
  <w15:chartTrackingRefBased/>
  <w15:docId w15:val="{71C53176-A4F6-4D34-8652-3C782639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3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3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3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3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3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3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3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3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3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3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3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3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3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3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3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3F4"/>
    <w:rPr>
      <w:rFonts w:eastAsiaTheme="majorEastAsia" w:cstheme="majorBidi"/>
      <w:color w:val="272727" w:themeColor="text1" w:themeTint="D8"/>
    </w:rPr>
  </w:style>
  <w:style w:type="paragraph" w:styleId="Title">
    <w:name w:val="Title"/>
    <w:basedOn w:val="Normal"/>
    <w:next w:val="Normal"/>
    <w:link w:val="TitleChar"/>
    <w:uiPriority w:val="10"/>
    <w:qFormat/>
    <w:rsid w:val="001D3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3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3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3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3F4"/>
    <w:pPr>
      <w:spacing w:before="160"/>
      <w:jc w:val="center"/>
    </w:pPr>
    <w:rPr>
      <w:i/>
      <w:iCs/>
      <w:color w:val="404040" w:themeColor="text1" w:themeTint="BF"/>
    </w:rPr>
  </w:style>
  <w:style w:type="character" w:customStyle="1" w:styleId="QuoteChar">
    <w:name w:val="Quote Char"/>
    <w:basedOn w:val="DefaultParagraphFont"/>
    <w:link w:val="Quote"/>
    <w:uiPriority w:val="29"/>
    <w:rsid w:val="001D33F4"/>
    <w:rPr>
      <w:i/>
      <w:iCs/>
      <w:color w:val="404040" w:themeColor="text1" w:themeTint="BF"/>
    </w:rPr>
  </w:style>
  <w:style w:type="paragraph" w:styleId="ListParagraph">
    <w:name w:val="List Paragraph"/>
    <w:basedOn w:val="Normal"/>
    <w:uiPriority w:val="34"/>
    <w:qFormat/>
    <w:rsid w:val="001D33F4"/>
    <w:pPr>
      <w:ind w:left="720"/>
      <w:contextualSpacing/>
    </w:pPr>
  </w:style>
  <w:style w:type="character" w:styleId="IntenseEmphasis">
    <w:name w:val="Intense Emphasis"/>
    <w:basedOn w:val="DefaultParagraphFont"/>
    <w:uiPriority w:val="21"/>
    <w:qFormat/>
    <w:rsid w:val="001D33F4"/>
    <w:rPr>
      <w:i/>
      <w:iCs/>
      <w:color w:val="0F4761" w:themeColor="accent1" w:themeShade="BF"/>
    </w:rPr>
  </w:style>
  <w:style w:type="paragraph" w:styleId="IntenseQuote">
    <w:name w:val="Intense Quote"/>
    <w:basedOn w:val="Normal"/>
    <w:next w:val="Normal"/>
    <w:link w:val="IntenseQuoteChar"/>
    <w:uiPriority w:val="30"/>
    <w:qFormat/>
    <w:rsid w:val="001D3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3F4"/>
    <w:rPr>
      <w:i/>
      <w:iCs/>
      <w:color w:val="0F4761" w:themeColor="accent1" w:themeShade="BF"/>
    </w:rPr>
  </w:style>
  <w:style w:type="character" w:styleId="IntenseReference">
    <w:name w:val="Intense Reference"/>
    <w:basedOn w:val="DefaultParagraphFont"/>
    <w:uiPriority w:val="32"/>
    <w:qFormat/>
    <w:rsid w:val="001D33F4"/>
    <w:rPr>
      <w:b/>
      <w:bCs/>
      <w:smallCaps/>
      <w:color w:val="0F4761" w:themeColor="accent1" w:themeShade="BF"/>
      <w:spacing w:val="5"/>
    </w:rPr>
  </w:style>
  <w:style w:type="paragraph" w:styleId="NoSpacing">
    <w:name w:val="No Spacing"/>
    <w:uiPriority w:val="1"/>
    <w:qFormat/>
    <w:rsid w:val="001D33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2164</Words>
  <Characters>12338</Characters>
  <Application>Microsoft Office Word</Application>
  <DocSecurity>0</DocSecurity>
  <Lines>102</Lines>
  <Paragraphs>28</Paragraphs>
  <ScaleCrop>false</ScaleCrop>
  <Company/>
  <LinksUpToDate>false</LinksUpToDate>
  <CharactersWithSpaces>14474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Johnson</dc:creator>
  <cp:keywords/>
  <dc:description/>
  <cp:lastModifiedBy>Kyle Johnson</cp:lastModifiedBy>
  <cp:revision>2</cp:revision>
  <dcterms:created xsi:type="dcterms:W3CDTF">2026-08-28T13:54:00Z</dcterms:created>
  <dcterms:modified xsi:type="dcterms:W3CDTF">2026-08-28T13:54:00Z</dcterms:modified>
</cp:coreProperties>
</file>