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A6FA" w14:textId="77777777" w:rsidR="0002221C" w:rsidRDefault="00000000">
      <w:pPr>
        <w:spacing w:after="362" w:line="259" w:lineRule="auto"/>
        <w:ind w:left="3143" w:firstLine="0"/>
      </w:pPr>
      <w:r>
        <w:rPr>
          <w:noProof/>
        </w:rPr>
        <w:drawing>
          <wp:inline distT="0" distB="0" distL="0" distR="0" wp14:anchorId="12EFF2E0" wp14:editId="1A452915">
            <wp:extent cx="1952625" cy="158115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E9837" w14:textId="77777777" w:rsidR="0002221C" w:rsidRDefault="00000000">
      <w:pPr>
        <w:spacing w:after="42" w:line="259" w:lineRule="auto"/>
        <w:ind w:left="2" w:firstLine="0"/>
        <w:jc w:val="center"/>
      </w:pPr>
      <w:r>
        <w:rPr>
          <w:sz w:val="56"/>
        </w:rPr>
        <w:t xml:space="preserve"> North Metro Flex Academy </w:t>
      </w:r>
    </w:p>
    <w:p w14:paraId="59725630" w14:textId="77777777" w:rsidR="0002221C" w:rsidRDefault="00000000">
      <w:pPr>
        <w:spacing w:after="155" w:line="259" w:lineRule="auto"/>
        <w:ind w:left="12"/>
        <w:jc w:val="center"/>
      </w:pPr>
      <w:r>
        <w:rPr>
          <w:sz w:val="44"/>
        </w:rPr>
        <w:t xml:space="preserve"> Local Literacy Plan </w:t>
      </w:r>
    </w:p>
    <w:p w14:paraId="126151F9" w14:textId="77777777" w:rsidR="0002221C" w:rsidRDefault="00000000">
      <w:pPr>
        <w:spacing w:after="155" w:line="259" w:lineRule="auto"/>
        <w:ind w:left="12"/>
        <w:jc w:val="center"/>
      </w:pPr>
      <w:r>
        <w:rPr>
          <w:sz w:val="44"/>
        </w:rPr>
        <w:t xml:space="preserve"> Reading Well by Third Grade </w:t>
      </w:r>
    </w:p>
    <w:p w14:paraId="3A926B77" w14:textId="0D1872BE" w:rsidR="0002221C" w:rsidRDefault="00000000">
      <w:pPr>
        <w:spacing w:after="118" w:line="259" w:lineRule="auto"/>
        <w:ind w:left="12"/>
        <w:jc w:val="center"/>
      </w:pPr>
      <w:r>
        <w:rPr>
          <w:sz w:val="44"/>
        </w:rPr>
        <w:t xml:space="preserve"> 202</w:t>
      </w:r>
      <w:r w:rsidR="00A6327A">
        <w:rPr>
          <w:sz w:val="44"/>
        </w:rPr>
        <w:t>3</w:t>
      </w:r>
      <w:r>
        <w:rPr>
          <w:sz w:val="44"/>
        </w:rPr>
        <w:t>-202</w:t>
      </w:r>
      <w:r w:rsidR="00A6327A">
        <w:rPr>
          <w:sz w:val="44"/>
        </w:rPr>
        <w:t>4</w:t>
      </w:r>
      <w:r>
        <w:rPr>
          <w:sz w:val="44"/>
        </w:rPr>
        <w:t xml:space="preserve"> </w:t>
      </w:r>
    </w:p>
    <w:p w14:paraId="1E317BF0" w14:textId="77777777" w:rsidR="0002221C" w:rsidRDefault="00000000">
      <w:pPr>
        <w:spacing w:after="3" w:line="259" w:lineRule="auto"/>
        <w:ind w:left="12"/>
        <w:jc w:val="center"/>
      </w:pPr>
      <w:r>
        <w:rPr>
          <w:sz w:val="40"/>
        </w:rPr>
        <w:t xml:space="preserve"> Our Mission: </w:t>
      </w:r>
    </w:p>
    <w:p w14:paraId="6B6C7981" w14:textId="77777777" w:rsidR="0002221C" w:rsidRDefault="00000000">
      <w:pPr>
        <w:spacing w:after="299"/>
        <w:ind w:left="-5"/>
      </w:pPr>
      <w:r>
        <w:t xml:space="preserve"> Our mission is to prepare a diverse community of elementary and middle school students to </w:t>
      </w:r>
      <w:proofErr w:type="gramStart"/>
      <w:r>
        <w:t>be  successful</w:t>
      </w:r>
      <w:proofErr w:type="gramEnd"/>
      <w:r>
        <w:t xml:space="preserve"> in high school, college and in their chosen vocation through a flexible, individualized  learning experience that develops analytical, compassionate, disciplined and self-directed  learners. </w:t>
      </w:r>
    </w:p>
    <w:p w14:paraId="3B7E4977" w14:textId="77777777" w:rsidR="0002221C" w:rsidRDefault="00000000">
      <w:pPr>
        <w:spacing w:after="3" w:line="259" w:lineRule="auto"/>
        <w:ind w:left="12"/>
        <w:jc w:val="center"/>
      </w:pPr>
      <w:r>
        <w:rPr>
          <w:sz w:val="40"/>
        </w:rPr>
        <w:t xml:space="preserve"> Our Vision: </w:t>
      </w:r>
    </w:p>
    <w:p w14:paraId="76D540F4" w14:textId="77777777" w:rsidR="0002221C" w:rsidRDefault="00000000">
      <w:pPr>
        <w:spacing w:after="955"/>
        <w:ind w:left="-5"/>
      </w:pPr>
      <w:r>
        <w:t xml:space="preserve"> North Metro Flex Academy’s vision is to be a high-performing and innovative school </w:t>
      </w:r>
      <w:proofErr w:type="gramStart"/>
      <w:r>
        <w:t>that  produces</w:t>
      </w:r>
      <w:proofErr w:type="gramEnd"/>
      <w:r>
        <w:t xml:space="preserve"> students capable of exemplary levels of higher order thinking and achievement, as well  as students prepared for high school and any postsecondary opportunity they pursue.  </w:t>
      </w:r>
      <w:proofErr w:type="gramStart"/>
      <w:r>
        <w:t>Our  students</w:t>
      </w:r>
      <w:proofErr w:type="gramEnd"/>
      <w:r>
        <w:t xml:space="preserve"> have access to exceptional curriculum, tools, and teaching to maximize their success in  life. </w:t>
      </w:r>
    </w:p>
    <w:p w14:paraId="6E29D1F7" w14:textId="77777777" w:rsidR="0002221C" w:rsidRDefault="00000000">
      <w:pPr>
        <w:spacing w:after="3" w:line="259" w:lineRule="auto"/>
        <w:ind w:left="12"/>
        <w:jc w:val="center"/>
      </w:pPr>
      <w:r>
        <w:rPr>
          <w:sz w:val="40"/>
        </w:rPr>
        <w:t xml:space="preserve"> Our </w:t>
      </w:r>
      <w:proofErr w:type="gramStart"/>
      <w:r>
        <w:rPr>
          <w:sz w:val="40"/>
        </w:rPr>
        <w:t>History</w:t>
      </w:r>
      <w:proofErr w:type="gramEnd"/>
      <w:r>
        <w:rPr>
          <w:sz w:val="40"/>
        </w:rPr>
        <w:t xml:space="preserve">: </w:t>
      </w:r>
    </w:p>
    <w:p w14:paraId="5568DE59" w14:textId="53C40B22" w:rsidR="0002221C" w:rsidRDefault="00000000">
      <w:pPr>
        <w:spacing w:after="3" w:line="257" w:lineRule="auto"/>
        <w:jc w:val="center"/>
      </w:pPr>
      <w:r>
        <w:rPr>
          <w:i/>
          <w:sz w:val="22"/>
        </w:rPr>
        <w:t xml:space="preserve"> North Metro Flex Academy opened in the fall of 2016 with 170 students in attendance. The school </w:t>
      </w:r>
      <w:proofErr w:type="gramStart"/>
      <w:r>
        <w:rPr>
          <w:i/>
          <w:sz w:val="22"/>
        </w:rPr>
        <w:t>started  out</w:t>
      </w:r>
      <w:proofErr w:type="gramEnd"/>
      <w:r>
        <w:rPr>
          <w:i/>
          <w:sz w:val="22"/>
        </w:rPr>
        <w:t xml:space="preserve"> enrolling students in grades K-4, and has grown to include eight gra</w:t>
      </w:r>
      <w:r w:rsidR="00F36711">
        <w:rPr>
          <w:i/>
          <w:sz w:val="22"/>
        </w:rPr>
        <w:t>de students.</w:t>
      </w:r>
      <w:r>
        <w:rPr>
          <w:i/>
          <w:sz w:val="22"/>
        </w:rPr>
        <w:t xml:space="preserve">. Our school </w:t>
      </w:r>
      <w:proofErr w:type="gramStart"/>
      <w:r>
        <w:rPr>
          <w:i/>
          <w:sz w:val="22"/>
        </w:rPr>
        <w:t>is</w:t>
      </w:r>
      <w:proofErr w:type="gramEnd"/>
      <w:r>
        <w:rPr>
          <w:i/>
          <w:sz w:val="22"/>
        </w:rPr>
        <w:t xml:space="preserve"> </w:t>
      </w:r>
    </w:p>
    <w:p w14:paraId="3326F2A5" w14:textId="77777777" w:rsidR="0002221C" w:rsidRDefault="00000000">
      <w:pPr>
        <w:spacing w:after="3" w:line="257" w:lineRule="auto"/>
        <w:jc w:val="center"/>
      </w:pPr>
      <w:r>
        <w:rPr>
          <w:i/>
          <w:sz w:val="22"/>
        </w:rPr>
        <w:t xml:space="preserve"> very diverse, including a rich blend of students from different cultures, ethnicities, and socio-</w:t>
      </w:r>
      <w:proofErr w:type="gramStart"/>
      <w:r>
        <w:rPr>
          <w:i/>
          <w:sz w:val="22"/>
        </w:rPr>
        <w:t>economic  backgrounds</w:t>
      </w:r>
      <w:proofErr w:type="gramEnd"/>
      <w:r>
        <w:rPr>
          <w:i/>
          <w:sz w:val="22"/>
        </w:rPr>
        <w:t xml:space="preserve">. Our staff reflected the makeup of our student population, and included members of </w:t>
      </w:r>
      <w:proofErr w:type="gramStart"/>
      <w:r>
        <w:rPr>
          <w:i/>
          <w:sz w:val="22"/>
        </w:rPr>
        <w:t>the  Latino</w:t>
      </w:r>
      <w:proofErr w:type="gramEnd"/>
      <w:r>
        <w:rPr>
          <w:i/>
          <w:sz w:val="22"/>
        </w:rPr>
        <w:t xml:space="preserve">, East African, African American, Caucasian, and Asian communities. </w:t>
      </w:r>
    </w:p>
    <w:p w14:paraId="78377682" w14:textId="77777777" w:rsidR="0002221C" w:rsidRDefault="00000000">
      <w:pPr>
        <w:pStyle w:val="Heading1"/>
      </w:pPr>
      <w:r>
        <w:lastRenderedPageBreak/>
        <w:t xml:space="preserve"> Overview of North Metro Flex Academy’s Local Literacy Plan </w:t>
      </w:r>
    </w:p>
    <w:p w14:paraId="02CA5FE0" w14:textId="77777777" w:rsidR="0002221C" w:rsidRDefault="00000000">
      <w:pPr>
        <w:ind w:left="-5"/>
      </w:pPr>
      <w:r>
        <w:t xml:space="preserve"> MN Statute 120B.12 states that a school district must adopt a local literacy plan to have </w:t>
      </w:r>
      <w:proofErr w:type="gramStart"/>
      <w:r>
        <w:t>every  child</w:t>
      </w:r>
      <w:proofErr w:type="gramEnd"/>
      <w:r>
        <w:t xml:space="preserve"> reading at or above grade level no later than the end of grade 3. This legislation </w:t>
      </w:r>
      <w:proofErr w:type="gramStart"/>
      <w:r>
        <w:t>is  commonly</w:t>
      </w:r>
      <w:proofErr w:type="gramEnd"/>
      <w:r>
        <w:t xml:space="preserve"> referred to as “Reading Well by Third Grade”. The literacy plan “must include </w:t>
      </w:r>
      <w:proofErr w:type="gramStart"/>
      <w:r>
        <w:t>a  process</w:t>
      </w:r>
      <w:proofErr w:type="gramEnd"/>
      <w:r>
        <w:t xml:space="preserve"> to assess students’ level of reading proficiency, notify and involve parents, intervene  with students who are not reading at or above grade level, and identify and meet staff  development needs.” </w:t>
      </w:r>
    </w:p>
    <w:p w14:paraId="28CCD796" w14:textId="77777777" w:rsidR="0002221C" w:rsidRDefault="00000000">
      <w:pPr>
        <w:spacing w:after="565"/>
        <w:ind w:left="-5"/>
      </w:pPr>
      <w:r>
        <w:t xml:space="preserve"> The purpose of this document is to outline how North Metro Flex Academy plans to address </w:t>
      </w:r>
      <w:proofErr w:type="gramStart"/>
      <w:r>
        <w:t>each  of</w:t>
      </w:r>
      <w:proofErr w:type="gramEnd"/>
      <w:r>
        <w:t xml:space="preserve"> these requirements for our students in Kindergarten through Third grade. </w:t>
      </w:r>
    </w:p>
    <w:p w14:paraId="55776CB6" w14:textId="77777777" w:rsidR="0002221C" w:rsidRDefault="00000000">
      <w:pPr>
        <w:spacing w:after="130" w:line="259" w:lineRule="auto"/>
        <w:ind w:left="12"/>
        <w:jc w:val="center"/>
      </w:pPr>
      <w:r>
        <w:rPr>
          <w:b/>
          <w:color w:val="0070C0"/>
        </w:rPr>
        <w:t xml:space="preserve"> North Metro Flex Academy Local Literacy Plan Goals </w:t>
      </w:r>
    </w:p>
    <w:p w14:paraId="61925D14" w14:textId="77777777" w:rsidR="0002221C" w:rsidRPr="00F36711" w:rsidRDefault="00000000">
      <w:pPr>
        <w:numPr>
          <w:ilvl w:val="0"/>
          <w:numId w:val="1"/>
        </w:numPr>
        <w:spacing w:after="175" w:line="236" w:lineRule="auto"/>
        <w:ind w:firstLine="0"/>
        <w:rPr>
          <w:szCs w:val="24"/>
        </w:rPr>
      </w:pPr>
      <w:r w:rsidRPr="00F36711">
        <w:rPr>
          <w:rFonts w:eastAsia="Calibri"/>
          <w:color w:val="3C4043"/>
          <w:szCs w:val="24"/>
        </w:rPr>
        <w:t xml:space="preserve">Identify all K-3 students who are not </w:t>
      </w:r>
      <w:proofErr w:type="gramStart"/>
      <w:r w:rsidRPr="00F36711">
        <w:rPr>
          <w:rFonts w:eastAsia="Calibri"/>
          <w:color w:val="3C4043"/>
          <w:szCs w:val="24"/>
        </w:rPr>
        <w:t>performing  at</w:t>
      </w:r>
      <w:proofErr w:type="gramEnd"/>
      <w:r w:rsidRPr="00F36711">
        <w:rPr>
          <w:rFonts w:eastAsia="Calibri"/>
          <w:color w:val="3C4043"/>
          <w:szCs w:val="24"/>
        </w:rPr>
        <w:t xml:space="preserve"> grade level and align academic supports and  progress monitors to ensure accelerated learning. </w:t>
      </w:r>
    </w:p>
    <w:p w14:paraId="4709B5BC" w14:textId="77777777" w:rsidR="0002221C" w:rsidRDefault="00000000">
      <w:pPr>
        <w:numPr>
          <w:ilvl w:val="0"/>
          <w:numId w:val="1"/>
        </w:numPr>
        <w:ind w:firstLine="0"/>
      </w:pPr>
      <w:r>
        <w:t xml:space="preserve">Form a support team for students including homeroom teacher, intervention support, </w:t>
      </w:r>
      <w:proofErr w:type="gramStart"/>
      <w:r>
        <w:t>and  families</w:t>
      </w:r>
      <w:proofErr w:type="gramEnd"/>
      <w:r>
        <w:t xml:space="preserve">. </w:t>
      </w:r>
    </w:p>
    <w:p w14:paraId="5A8DD599" w14:textId="22EC03C6" w:rsidR="0002221C" w:rsidRDefault="00000000">
      <w:pPr>
        <w:numPr>
          <w:ilvl w:val="0"/>
          <w:numId w:val="1"/>
        </w:numPr>
        <w:spacing w:after="576" w:line="238" w:lineRule="auto"/>
        <w:ind w:firstLine="0"/>
      </w:pPr>
      <w:r>
        <w:rPr>
          <w:color w:val="3C4043"/>
        </w:rPr>
        <w:t xml:space="preserve">Ensure that all students are challenged to reach their projected growth target by spring </w:t>
      </w:r>
      <w:proofErr w:type="gramStart"/>
      <w:r>
        <w:rPr>
          <w:color w:val="3C4043"/>
        </w:rPr>
        <w:t>as  measured</w:t>
      </w:r>
      <w:proofErr w:type="gramEnd"/>
      <w:r>
        <w:rPr>
          <w:color w:val="3C4043"/>
        </w:rPr>
        <w:t xml:space="preserve"> by NWEA. </w:t>
      </w:r>
    </w:p>
    <w:p w14:paraId="0E48226E" w14:textId="77777777" w:rsidR="0002221C" w:rsidRDefault="00000000">
      <w:pPr>
        <w:spacing w:after="130" w:line="259" w:lineRule="auto"/>
        <w:ind w:left="12"/>
        <w:jc w:val="center"/>
      </w:pPr>
      <w:r>
        <w:rPr>
          <w:b/>
          <w:color w:val="0070C0"/>
        </w:rPr>
        <w:t xml:space="preserve"> How Will NMFA Know If Our Students Are Reading Well </w:t>
      </w:r>
      <w:proofErr w:type="gramStart"/>
      <w:r>
        <w:rPr>
          <w:b/>
          <w:color w:val="0070C0"/>
        </w:rPr>
        <w:t>By</w:t>
      </w:r>
      <w:proofErr w:type="gramEnd"/>
      <w:r>
        <w:rPr>
          <w:b/>
          <w:color w:val="0070C0"/>
        </w:rPr>
        <w:t xml:space="preserve"> Third Grade? </w:t>
      </w:r>
    </w:p>
    <w:p w14:paraId="005D9342" w14:textId="77777777" w:rsidR="0002221C" w:rsidRDefault="00000000">
      <w:pPr>
        <w:ind w:left="-5"/>
      </w:pPr>
      <w:r>
        <w:t xml:space="preserve"> Reading proficiency will be defined as students who score at or above grade level </w:t>
      </w:r>
      <w:proofErr w:type="gramStart"/>
      <w:r>
        <w:t>benchmarks  and</w:t>
      </w:r>
      <w:proofErr w:type="gramEnd"/>
      <w:r>
        <w:t xml:space="preserve"> who perform at grade level in the classroom. Reading proficiency will be assessed for </w:t>
      </w:r>
      <w:proofErr w:type="gramStart"/>
      <w:r>
        <w:t>ALL  students</w:t>
      </w:r>
      <w:proofErr w:type="gramEnd"/>
      <w:r>
        <w:t xml:space="preserve"> in Kindergarten through Grade 3 by multiple measures of assessment, data driven  decision-making, and a multi-tiered system of support and commitment to improve literacy  skills. Progress monitoring tools are aligned to the core curriculum and intervention strategies </w:t>
      </w:r>
      <w:proofErr w:type="gramStart"/>
      <w:r>
        <w:t>are  responsive</w:t>
      </w:r>
      <w:proofErr w:type="gramEnd"/>
      <w:r>
        <w:t xml:space="preserve"> to current data. </w:t>
      </w:r>
    </w:p>
    <w:p w14:paraId="20E6EE6B" w14:textId="77777777" w:rsidR="0002221C" w:rsidRDefault="00000000">
      <w:pPr>
        <w:spacing w:after="565"/>
        <w:ind w:left="-5"/>
      </w:pPr>
      <w:r>
        <w:t xml:space="preserve"> Students who are not reading at grade level will receive research-based interventions and </w:t>
      </w:r>
      <w:proofErr w:type="gramStart"/>
      <w:r>
        <w:t>their  progress</w:t>
      </w:r>
      <w:proofErr w:type="gramEnd"/>
      <w:r>
        <w:t xml:space="preserve"> will be monitored until proficiency is attained. Interventions will happen in addition </w:t>
      </w:r>
      <w:proofErr w:type="gramStart"/>
      <w:r>
        <w:t>to  core</w:t>
      </w:r>
      <w:proofErr w:type="gramEnd"/>
      <w:r>
        <w:t xml:space="preserve"> reading instruction. Core curriculum is aligned to the Minnesota English Language </w:t>
      </w:r>
      <w:proofErr w:type="gramStart"/>
      <w:r>
        <w:t>Arts  Standards</w:t>
      </w:r>
      <w:proofErr w:type="gramEnd"/>
      <w:r>
        <w:t xml:space="preserve">. Curriculum maps are updated annually. </w:t>
      </w:r>
    </w:p>
    <w:p w14:paraId="5655557D" w14:textId="77777777" w:rsidR="0002221C" w:rsidRDefault="00000000">
      <w:pPr>
        <w:spacing w:after="130" w:line="259" w:lineRule="auto"/>
        <w:ind w:left="12"/>
        <w:jc w:val="center"/>
      </w:pPr>
      <w:r>
        <w:rPr>
          <w:b/>
          <w:color w:val="0070C0"/>
        </w:rPr>
        <w:t xml:space="preserve"> What Kind of Assessments Will Be Used and When? </w:t>
      </w:r>
    </w:p>
    <w:p w14:paraId="22BD83BD" w14:textId="77777777" w:rsidR="0002221C" w:rsidRDefault="00000000">
      <w:pPr>
        <w:spacing w:after="126" w:line="259" w:lineRule="auto"/>
        <w:ind w:left="-5"/>
      </w:pPr>
      <w:r>
        <w:rPr>
          <w:color w:val="00B050"/>
        </w:rPr>
        <w:t xml:space="preserve"> NWEA Measures of Academic Progress </w:t>
      </w:r>
    </w:p>
    <w:p w14:paraId="5B73AFA4" w14:textId="77777777" w:rsidR="0002221C" w:rsidRDefault="00000000">
      <w:pPr>
        <w:ind w:left="-5"/>
      </w:pPr>
      <w:r>
        <w:t xml:space="preserve"> All students are assessed in the fall, winter, and spring using the NWEA/MAP test to </w:t>
      </w:r>
      <w:proofErr w:type="gramStart"/>
      <w:r>
        <w:t>measure  growth</w:t>
      </w:r>
      <w:proofErr w:type="gramEnd"/>
      <w:r>
        <w:t xml:space="preserve"> and progress throughout the school year. This assessment is adaptive, which means that </w:t>
      </w:r>
      <w:proofErr w:type="gramStart"/>
      <w:r>
        <w:t>it  adjusts</w:t>
      </w:r>
      <w:proofErr w:type="gramEnd"/>
      <w:r>
        <w:t xml:space="preserve"> based on how well a student performs on the test to determine their current level. </w:t>
      </w:r>
      <w:proofErr w:type="gramStart"/>
      <w:r>
        <w:t>The  adaptability</w:t>
      </w:r>
      <w:proofErr w:type="gramEnd"/>
      <w:r>
        <w:t xml:space="preserve"> allows the test to pinpoint skill gaps that may have occurred in the instruction of  previous years, rather than simply attending to the standards of the students’ current grade level. </w:t>
      </w:r>
    </w:p>
    <w:p w14:paraId="00261973" w14:textId="77777777" w:rsidR="0002221C" w:rsidRDefault="00000000">
      <w:pPr>
        <w:spacing w:after="126" w:line="259" w:lineRule="auto"/>
        <w:ind w:left="-5"/>
      </w:pPr>
      <w:r>
        <w:rPr>
          <w:color w:val="00B050"/>
        </w:rPr>
        <w:lastRenderedPageBreak/>
        <w:t xml:space="preserve">Diagnostic Screeners </w:t>
      </w:r>
    </w:p>
    <w:p w14:paraId="50AAEF59" w14:textId="77777777" w:rsidR="0002221C" w:rsidRDefault="00000000">
      <w:pPr>
        <w:spacing w:after="11"/>
        <w:ind w:left="-5"/>
      </w:pPr>
      <w:r>
        <w:t xml:space="preserve"> The following tools will be used to identify student skills and areas of growth: </w:t>
      </w:r>
    </w:p>
    <w:p w14:paraId="48AD075E" w14:textId="77777777" w:rsidR="0002221C" w:rsidRDefault="00000000">
      <w:pPr>
        <w:numPr>
          <w:ilvl w:val="0"/>
          <w:numId w:val="2"/>
        </w:numPr>
        <w:spacing w:after="11"/>
        <w:ind w:hanging="360"/>
      </w:pPr>
      <w:r>
        <w:t xml:space="preserve">Phonological Awareness Screening Test (PAST) </w:t>
      </w:r>
    </w:p>
    <w:p w14:paraId="310087CD" w14:textId="77777777" w:rsidR="0002221C" w:rsidRDefault="00000000">
      <w:pPr>
        <w:numPr>
          <w:ilvl w:val="0"/>
          <w:numId w:val="2"/>
        </w:numPr>
        <w:spacing w:after="11"/>
        <w:ind w:hanging="360"/>
      </w:pPr>
      <w:r>
        <w:t xml:space="preserve">Phonics and Word Reading Survey (LETRS) </w:t>
      </w:r>
    </w:p>
    <w:p w14:paraId="7C669777" w14:textId="77777777" w:rsidR="0002221C" w:rsidRDefault="00000000">
      <w:pPr>
        <w:numPr>
          <w:ilvl w:val="0"/>
          <w:numId w:val="2"/>
        </w:numPr>
        <w:spacing w:after="11"/>
        <w:ind w:hanging="360"/>
      </w:pPr>
      <w:r>
        <w:t xml:space="preserve">Basic &amp; Advanced Spelling Screener (LETRS) </w:t>
      </w:r>
    </w:p>
    <w:p w14:paraId="286C4C69" w14:textId="77777777" w:rsidR="00F36711" w:rsidRDefault="00000000" w:rsidP="00F36711">
      <w:pPr>
        <w:numPr>
          <w:ilvl w:val="0"/>
          <w:numId w:val="2"/>
        </w:numPr>
        <w:spacing w:after="414"/>
        <w:ind w:hanging="360"/>
      </w:pPr>
      <w:r>
        <w:t xml:space="preserve">Orton Gillingham - Phonological Awareness &amp; Phonics Screener (SONDAY) </w:t>
      </w:r>
      <w:r>
        <w:rPr>
          <w:rFonts w:ascii="Arial" w:eastAsia="Arial" w:hAnsi="Arial" w:cs="Arial"/>
        </w:rPr>
        <w:t xml:space="preserve"> </w:t>
      </w:r>
    </w:p>
    <w:p w14:paraId="06CDA1D3" w14:textId="5B46064B" w:rsidR="0002221C" w:rsidRDefault="00000000" w:rsidP="00F36711">
      <w:pPr>
        <w:spacing w:after="414"/>
        <w:ind w:left="1080" w:firstLine="0"/>
      </w:pPr>
      <w:proofErr w:type="gramStart"/>
      <w:r w:rsidRPr="00F36711">
        <w:rPr>
          <w:rFonts w:ascii="Arial" w:eastAsia="Arial" w:hAnsi="Arial" w:cs="Arial"/>
        </w:rPr>
        <w:t xml:space="preserve">● </w:t>
      </w:r>
      <w:r>
        <w:t xml:space="preserve"> Super</w:t>
      </w:r>
      <w:proofErr w:type="gramEnd"/>
      <w:r>
        <w:t xml:space="preserve"> Kids Screening Tools </w:t>
      </w:r>
    </w:p>
    <w:p w14:paraId="19C5DD38" w14:textId="77777777" w:rsidR="0002221C" w:rsidRDefault="00000000">
      <w:pPr>
        <w:spacing w:after="126" w:line="259" w:lineRule="auto"/>
        <w:ind w:left="-5"/>
      </w:pPr>
      <w:r>
        <w:rPr>
          <w:color w:val="00B050"/>
        </w:rPr>
        <w:t xml:space="preserve"> EL Progress Monitoring and WIDA ACCESS Administration </w:t>
      </w:r>
    </w:p>
    <w:p w14:paraId="56C45E59" w14:textId="77777777" w:rsidR="0002221C" w:rsidRDefault="00000000">
      <w:pPr>
        <w:spacing w:after="575"/>
        <w:ind w:left="-5"/>
      </w:pPr>
      <w:r>
        <w:t xml:space="preserve"> Upon enrollment in the EL program, students identified as English Learners (EL) will </w:t>
      </w:r>
      <w:proofErr w:type="gramStart"/>
      <w:r>
        <w:t>be  progress</w:t>
      </w:r>
      <w:proofErr w:type="gramEnd"/>
      <w:r>
        <w:t xml:space="preserve"> monitored by the EL teacher working with the classroom teachers to track student  progress throughout the year. The EL teacher will provide direct instruction on all aspects of </w:t>
      </w:r>
      <w:proofErr w:type="gramStart"/>
      <w:r>
        <w:t>the  English</w:t>
      </w:r>
      <w:proofErr w:type="gramEnd"/>
      <w:r>
        <w:t xml:space="preserve"> language as needed, including reading, writing, listening and speaking, both in the  classroom and in small groups outside of the classroom. Annually EL students will take </w:t>
      </w:r>
      <w:proofErr w:type="gramStart"/>
      <w:r>
        <w:t>the  WIDA</w:t>
      </w:r>
      <w:proofErr w:type="gramEnd"/>
      <w:r>
        <w:t xml:space="preserve"> ACCESS, which will provide a form of progress data to help with the re-enrollment or  exiting of the EL students in the upcoming year. </w:t>
      </w:r>
    </w:p>
    <w:p w14:paraId="46644E3B" w14:textId="77777777" w:rsidR="0002221C" w:rsidRDefault="00000000">
      <w:pPr>
        <w:spacing w:after="130" w:line="259" w:lineRule="auto"/>
        <w:ind w:left="12"/>
        <w:jc w:val="center"/>
      </w:pPr>
      <w:r>
        <w:rPr>
          <w:b/>
          <w:color w:val="0070C0"/>
        </w:rPr>
        <w:t xml:space="preserve"> How Will Parents be Informed That Their Child is Not Reading Proficiently? </w:t>
      </w:r>
    </w:p>
    <w:p w14:paraId="1119F55E" w14:textId="5DBC2A0A" w:rsidR="0002221C" w:rsidRDefault="00000000">
      <w:pPr>
        <w:ind w:left="-5"/>
      </w:pPr>
      <w:r>
        <w:t xml:space="preserve"> All parents will be notified of universal screening results from the diagnostic screeners </w:t>
      </w:r>
      <w:proofErr w:type="gramStart"/>
      <w:r>
        <w:t>including  NWEA</w:t>
      </w:r>
      <w:proofErr w:type="gramEnd"/>
      <w:r w:rsidR="00F36711">
        <w:t xml:space="preserve"> </w:t>
      </w:r>
      <w:r>
        <w:t xml:space="preserve">during fall conferences. Goal setting and identifying ways the family can help </w:t>
      </w:r>
      <w:proofErr w:type="gramStart"/>
      <w:r>
        <w:t>their  student</w:t>
      </w:r>
      <w:proofErr w:type="gramEnd"/>
      <w:r>
        <w:t xml:space="preserve"> progress at home, will be discussed during conferences. Teachers also connect </w:t>
      </w:r>
      <w:proofErr w:type="gramStart"/>
      <w:r>
        <w:t>with  families</w:t>
      </w:r>
      <w:proofErr w:type="gramEnd"/>
      <w:r>
        <w:t xml:space="preserve"> in a variety of ways to communicate progress and concerns in the classroom, in addition  to report cards. </w:t>
      </w:r>
    </w:p>
    <w:p w14:paraId="2BE6D903" w14:textId="77777777" w:rsidR="0002221C" w:rsidRDefault="00000000">
      <w:pPr>
        <w:ind w:left="-5"/>
      </w:pPr>
      <w:r>
        <w:t xml:space="preserve"> Students flagged for needing further intervention outside of regular classroom instruction </w:t>
      </w:r>
      <w:proofErr w:type="gramStart"/>
      <w:r>
        <w:t>will  receive</w:t>
      </w:r>
      <w:proofErr w:type="gramEnd"/>
      <w:r>
        <w:t xml:space="preserve"> a letter detailing the perceived need and an action plan, which they are welcome to  actively participate in creating. Parents can expect an update at mid-quarter in addition to </w:t>
      </w:r>
      <w:proofErr w:type="gramStart"/>
      <w:r>
        <w:t>report  cards</w:t>
      </w:r>
      <w:proofErr w:type="gramEnd"/>
      <w:r>
        <w:t xml:space="preserve"> and universal screening communication. </w:t>
      </w:r>
    </w:p>
    <w:p w14:paraId="522014F7" w14:textId="77777777" w:rsidR="0002221C" w:rsidRDefault="00000000">
      <w:pPr>
        <w:ind w:left="-5"/>
      </w:pPr>
      <w:r>
        <w:t xml:space="preserve"> Parents of students who are identified through classroom measures as needing extra help will </w:t>
      </w:r>
      <w:proofErr w:type="gramStart"/>
      <w:r>
        <w:t>be  notified</w:t>
      </w:r>
      <w:proofErr w:type="gramEnd"/>
      <w:r>
        <w:t xml:space="preserve"> via phone or letter prior to the student being referred to Child Find. Parents </w:t>
      </w:r>
      <w:proofErr w:type="gramStart"/>
      <w:r>
        <w:t>are  encouraged</w:t>
      </w:r>
      <w:proofErr w:type="gramEnd"/>
      <w:r>
        <w:t xml:space="preserve"> to be active participants in helping to identify strategies that might be effective with  their child. </w:t>
      </w:r>
    </w:p>
    <w:p w14:paraId="33D12F82" w14:textId="77777777" w:rsidR="0002221C" w:rsidRDefault="00000000">
      <w:pPr>
        <w:spacing w:after="565"/>
        <w:ind w:left="-5"/>
      </w:pPr>
      <w:r>
        <w:t xml:space="preserve"> NMFA will host a parent informational night at least once per year focused on parent </w:t>
      </w:r>
      <w:proofErr w:type="gramStart"/>
      <w:r>
        <w:t>education  and</w:t>
      </w:r>
      <w:proofErr w:type="gramEnd"/>
      <w:r>
        <w:t xml:space="preserve"> involvement in their students’ literacy development. </w:t>
      </w:r>
    </w:p>
    <w:p w14:paraId="7B1857A7" w14:textId="77777777" w:rsidR="0002221C" w:rsidRDefault="00000000">
      <w:pPr>
        <w:spacing w:after="130" w:line="259" w:lineRule="auto"/>
        <w:ind w:left="12"/>
        <w:jc w:val="center"/>
      </w:pPr>
      <w:r>
        <w:rPr>
          <w:b/>
          <w:color w:val="0070C0"/>
        </w:rPr>
        <w:t xml:space="preserve"> What Instructional Supports and Interventions Will Be Used? </w:t>
      </w:r>
    </w:p>
    <w:p w14:paraId="6FE7A22B" w14:textId="10D21043" w:rsidR="0002221C" w:rsidRDefault="00000000">
      <w:pPr>
        <w:ind w:left="-5"/>
      </w:pPr>
      <w:r>
        <w:t xml:space="preserve"> If a student is identified as not reading at or above grade level, and/or not meeting some or </w:t>
      </w:r>
      <w:proofErr w:type="gramStart"/>
      <w:r>
        <w:t>all  benchmarks</w:t>
      </w:r>
      <w:proofErr w:type="gramEnd"/>
      <w:r>
        <w:t xml:space="preserve"> based on screener results will receive tiered intervention. The foundations of </w:t>
      </w:r>
      <w:proofErr w:type="gramStart"/>
      <w:r>
        <w:t xml:space="preserve">reading  </w:t>
      </w:r>
      <w:r>
        <w:lastRenderedPageBreak/>
        <w:t>will</w:t>
      </w:r>
      <w:proofErr w:type="gramEnd"/>
      <w:r>
        <w:t xml:space="preserve"> be met through our core curriculum (</w:t>
      </w:r>
      <w:proofErr w:type="spellStart"/>
      <w:r>
        <w:t>SuperKids</w:t>
      </w:r>
      <w:proofErr w:type="spellEnd"/>
      <w:r>
        <w:t xml:space="preserve"> grades K-2 implemented 202</w:t>
      </w:r>
      <w:r w:rsidR="00E60C0E">
        <w:t>1</w:t>
      </w:r>
      <w:r>
        <w:t xml:space="preserve">-2022 &amp;  </w:t>
      </w:r>
      <w:proofErr w:type="spellStart"/>
      <w:r>
        <w:t>MyView</w:t>
      </w:r>
      <w:proofErr w:type="spellEnd"/>
      <w:r>
        <w:t xml:space="preserve"> grade 3 implemented 2022-2023). Teachers participated with LETRS </w:t>
      </w:r>
      <w:r w:rsidR="00E60C0E">
        <w:t>L</w:t>
      </w:r>
      <w:r>
        <w:t>earning</w:t>
      </w:r>
      <w:r w:rsidR="00E60C0E">
        <w:t xml:space="preserve"> Units 1-4</w:t>
      </w:r>
      <w:r>
        <w:t xml:space="preserve"> during the 2021-2022</w:t>
      </w:r>
      <w:r w:rsidR="00E60C0E">
        <w:t xml:space="preserve"> </w:t>
      </w:r>
      <w:r>
        <w:t xml:space="preserve">SY. </w:t>
      </w:r>
      <w:r w:rsidR="00E60C0E">
        <w:t>Teachers will continue with t</w:t>
      </w:r>
      <w:r>
        <w:t xml:space="preserve">he </w:t>
      </w:r>
      <w:r w:rsidR="00E60C0E">
        <w:t>LETRS L</w:t>
      </w:r>
      <w:r>
        <w:t>earning</w:t>
      </w:r>
      <w:r w:rsidR="00E60C0E">
        <w:t xml:space="preserve"> Units 5 – 8.  </w:t>
      </w:r>
      <w:proofErr w:type="gramStart"/>
      <w:r w:rsidR="00E60C0E">
        <w:t xml:space="preserve">It </w:t>
      </w:r>
      <w:r>
        <w:t xml:space="preserve"> has</w:t>
      </w:r>
      <w:proofErr w:type="gramEnd"/>
      <w:r>
        <w:t xml:space="preserve"> increased adult understanding of the foundations of literacy.  Teachers foster students’ understanding and working knowledge of concepts of print, phonemic awareness, phonics, fluency, and other basic conventions. In addition, a necessary and important component of an effective reading program is that it is structured to develop proficient readers with the capacity to think critically, read fluently, and comprehend texts across a range of text structures. </w:t>
      </w:r>
    </w:p>
    <w:p w14:paraId="2445393E" w14:textId="0B6C916C" w:rsidR="0002221C" w:rsidRDefault="00000000">
      <w:pPr>
        <w:spacing w:after="565"/>
        <w:ind w:left="-5"/>
      </w:pPr>
      <w:r>
        <w:t xml:space="preserve"> Intervention programs assist students who are struggling with literacy. Based on the results </w:t>
      </w:r>
      <w:proofErr w:type="gramStart"/>
      <w:r>
        <w:t>of  screening</w:t>
      </w:r>
      <w:proofErr w:type="gramEnd"/>
      <w:r>
        <w:t xml:space="preserve">, diagnostic assessments and teacher recommendation, students will receive a  multi-tiered level of support that includes research-based interventions. These interventions target skill deficits in the areas of phonemic awareness, phonics, fluency, vocabulary, and comprehension. </w:t>
      </w:r>
    </w:p>
    <w:p w14:paraId="0EB1CF7A" w14:textId="77777777" w:rsidR="0002221C" w:rsidRDefault="00000000">
      <w:pPr>
        <w:spacing w:after="126" w:line="259" w:lineRule="auto"/>
        <w:ind w:left="-5"/>
      </w:pPr>
      <w:r>
        <w:rPr>
          <w:color w:val="00B050"/>
        </w:rPr>
        <w:t xml:space="preserve"> Core, High-Quality Classroom Instruction, Screening, and Group Interventions </w:t>
      </w:r>
    </w:p>
    <w:p w14:paraId="56712787" w14:textId="46421C8A" w:rsidR="0002221C" w:rsidRDefault="00000000">
      <w:pPr>
        <w:ind w:left="-5"/>
      </w:pPr>
      <w:r>
        <w:t xml:space="preserve">Within core instruction, all students receive high-quality, evidence-based instruction provided </w:t>
      </w:r>
      <w:proofErr w:type="gramStart"/>
      <w:r>
        <w:t>by  highly</w:t>
      </w:r>
      <w:proofErr w:type="gramEnd"/>
      <w:r>
        <w:t xml:space="preserve"> qualified personnel to ensure that their difficulties are not due to inadequate instruction.  Teachers received LE</w:t>
      </w:r>
      <w:r w:rsidR="00E60C0E">
        <w:t>T</w:t>
      </w:r>
      <w:r>
        <w:t xml:space="preserve">RS professional learning during the 2021-2022SY to increase </w:t>
      </w:r>
      <w:proofErr w:type="gramStart"/>
      <w:r>
        <w:t>their  knowledge</w:t>
      </w:r>
      <w:proofErr w:type="gramEnd"/>
      <w:r>
        <w:t xml:space="preserve"> on foundational literacy.  In addition, Super</w:t>
      </w:r>
      <w:r w:rsidR="00E60C0E">
        <w:t xml:space="preserve"> </w:t>
      </w:r>
      <w:r>
        <w:t>Kids was implemented (grades K-2</w:t>
      </w:r>
      <w:proofErr w:type="gramStart"/>
      <w:r>
        <w:t>)  during</w:t>
      </w:r>
      <w:proofErr w:type="gramEnd"/>
      <w:r>
        <w:t xml:space="preserve"> the 2021 and 2022</w:t>
      </w:r>
      <w:r w:rsidR="00E60C0E">
        <w:t xml:space="preserve"> </w:t>
      </w:r>
      <w:r>
        <w:t>S</w:t>
      </w:r>
      <w:r w:rsidR="00E60C0E">
        <w:t xml:space="preserve">Y.  </w:t>
      </w:r>
      <w:r>
        <w:t xml:space="preserve"> </w:t>
      </w:r>
      <w:r w:rsidR="00E60C0E">
        <w:t>T</w:t>
      </w:r>
      <w:r>
        <w:t xml:space="preserve">his </w:t>
      </w:r>
      <w:proofErr w:type="gramStart"/>
      <w:r>
        <w:t>curriculum  provides</w:t>
      </w:r>
      <w:proofErr w:type="gramEnd"/>
      <w:r>
        <w:t xml:space="preserve"> students a strong foundational  literacy instruction. Grade 3 implement</w:t>
      </w:r>
      <w:r w:rsidR="00E60C0E">
        <w:t>ed</w:t>
      </w:r>
      <w:r>
        <w:t xml:space="preserve"> </w:t>
      </w:r>
      <w:proofErr w:type="spellStart"/>
      <w:r>
        <w:t>MyView</w:t>
      </w:r>
      <w:proofErr w:type="spellEnd"/>
      <w:r>
        <w:t xml:space="preserve"> during the 2022-2023</w:t>
      </w:r>
      <w:r w:rsidR="00E60C0E">
        <w:t xml:space="preserve"> </w:t>
      </w:r>
      <w:r>
        <w:t>SY</w:t>
      </w:r>
      <w:r w:rsidR="00E60C0E">
        <w:t xml:space="preserve">.  </w:t>
      </w:r>
      <w:r>
        <w:t xml:space="preserve"> </w:t>
      </w:r>
      <w:proofErr w:type="gramStart"/>
      <w:r w:rsidR="00E60C0E">
        <w:t>A</w:t>
      </w:r>
      <w:r>
        <w:t>gain</w:t>
      </w:r>
      <w:proofErr w:type="gramEnd"/>
      <w:r>
        <w:t xml:space="preserve"> this curriculum provide</w:t>
      </w:r>
      <w:r w:rsidR="00E60C0E">
        <w:t>s</w:t>
      </w:r>
      <w:r>
        <w:t xml:space="preserve"> continued foundational literacy instruction beyond grade 2 Super</w:t>
      </w:r>
      <w:r w:rsidR="00E60C0E">
        <w:t xml:space="preserve"> </w:t>
      </w:r>
      <w:r>
        <w:t>Kids.  All students are screened three times per year to establish an academic and behavioral baseline and to identify struggling learners who need additional support. Students identified as being “</w:t>
      </w:r>
      <w:proofErr w:type="gramStart"/>
      <w:r>
        <w:t>at  risk</w:t>
      </w:r>
      <w:proofErr w:type="gramEnd"/>
      <w:r>
        <w:t xml:space="preserve">” through universal screenings and/or results on state- or district-wide assessments receive  supplemental instruction during the school day in the regular classroom. The length of time for this step can vary, but it generally should not exceed 8 weeks. During that time, student progress is closely monitored using a validated screening system such as curriculum-based measurement.  At the end of this period, students showing significant progress are exited from tiered intervention services. Students not showing adequate progress after 8 weeks are referred to the intervention support team for further data analysis and an additional 6 to 8 weeks of intensive </w:t>
      </w:r>
      <w:proofErr w:type="gramStart"/>
      <w:r>
        <w:t>research based</w:t>
      </w:r>
      <w:proofErr w:type="gramEnd"/>
      <w:r>
        <w:t xml:space="preserve"> intervention instruction will be implemented. </w:t>
      </w:r>
    </w:p>
    <w:p w14:paraId="4E064653" w14:textId="77777777" w:rsidR="0002221C" w:rsidRDefault="00000000">
      <w:pPr>
        <w:spacing w:after="126" w:line="259" w:lineRule="auto"/>
        <w:ind w:left="-5"/>
      </w:pPr>
      <w:r>
        <w:rPr>
          <w:color w:val="00B050"/>
        </w:rPr>
        <w:t xml:space="preserve"> Title I Intervention (Tier 2) </w:t>
      </w:r>
    </w:p>
    <w:p w14:paraId="61C4C7A6" w14:textId="714DAA87" w:rsidR="0002221C" w:rsidRDefault="00000000">
      <w:pPr>
        <w:ind w:left="-5"/>
      </w:pPr>
      <w:r>
        <w:t xml:space="preserve"> Students not making adequate progress in core instruction and classroom intervention </w:t>
      </w:r>
      <w:proofErr w:type="gramStart"/>
      <w:r>
        <w:t>are  provided</w:t>
      </w:r>
      <w:proofErr w:type="gramEnd"/>
      <w:r>
        <w:t xml:space="preserve"> with increasingly intensive intervention, through Title I services, matched to their needs  on the basis of levels of performance and rates of progress. Intensity varies across group </w:t>
      </w:r>
      <w:proofErr w:type="gramStart"/>
      <w:r>
        <w:t>size,  frequency</w:t>
      </w:r>
      <w:proofErr w:type="gramEnd"/>
      <w:r>
        <w:t xml:space="preserve"> and duration of intervention, and level of training of the professionals providing  instruction or intervention. These services and interventions are provided in small-group </w:t>
      </w:r>
      <w:proofErr w:type="gramStart"/>
      <w:r>
        <w:t>settings</w:t>
      </w:r>
      <w:r w:rsidR="00E60C0E">
        <w:t>,</w:t>
      </w:r>
      <w:r>
        <w:t xml:space="preserve">  in</w:t>
      </w:r>
      <w:proofErr w:type="gramEnd"/>
      <w:r>
        <w:t xml:space="preserve"> addition to instruction in the general curriculum. In the early grades (kindergarten through 3</w:t>
      </w:r>
      <w:proofErr w:type="gramStart"/>
      <w:r>
        <w:t>rd  grade</w:t>
      </w:r>
      <w:proofErr w:type="gramEnd"/>
      <w:r>
        <w:t xml:space="preserve">), interventions are usually in the areas of reading and math. A longer period of time </w:t>
      </w:r>
      <w:proofErr w:type="gramStart"/>
      <w:r>
        <w:t>may  be</w:t>
      </w:r>
      <w:proofErr w:type="gramEnd"/>
      <w:r>
        <w:t xml:space="preserve"> required for this tier, based on student growth. Students who continue to show too </w:t>
      </w:r>
      <w:proofErr w:type="gramStart"/>
      <w:r>
        <w:t xml:space="preserve">little  </w:t>
      </w:r>
      <w:r>
        <w:lastRenderedPageBreak/>
        <w:t>progress</w:t>
      </w:r>
      <w:proofErr w:type="gramEnd"/>
      <w:r>
        <w:t xml:space="preserve"> at this level of intervention are then considered for more intensive interventions as part  of Tier 3. </w:t>
      </w:r>
    </w:p>
    <w:p w14:paraId="552C21EA" w14:textId="77777777" w:rsidR="0002221C" w:rsidRDefault="00000000">
      <w:pPr>
        <w:spacing w:after="126" w:line="259" w:lineRule="auto"/>
        <w:ind w:left="-5"/>
      </w:pPr>
      <w:r>
        <w:rPr>
          <w:color w:val="00B050"/>
        </w:rPr>
        <w:t xml:space="preserve">Intensive Intervention (Tier 3) &amp; Comprehensive Evaluation </w:t>
      </w:r>
    </w:p>
    <w:p w14:paraId="191DFC74" w14:textId="77777777" w:rsidR="0002221C" w:rsidRDefault="00000000">
      <w:pPr>
        <w:spacing w:after="565"/>
        <w:ind w:left="-5"/>
      </w:pPr>
      <w:r>
        <w:t xml:space="preserve"> At this level, students receive individualized, intensive interventions that target the students’ </w:t>
      </w:r>
      <w:proofErr w:type="gramStart"/>
      <w:r>
        <w:t>skill  deficits</w:t>
      </w:r>
      <w:proofErr w:type="gramEnd"/>
      <w:r>
        <w:t xml:space="preserve">. Students who do not achieve the desired level of progress in response to these </w:t>
      </w:r>
      <w:proofErr w:type="gramStart"/>
      <w:r>
        <w:t>targeted  interventions</w:t>
      </w:r>
      <w:proofErr w:type="gramEnd"/>
      <w:r>
        <w:t xml:space="preserve"> are then referred for a comprehensive evaluation and considered for eligibility for  special education services under the Individuals with Disabilities Education Improvement Act of  2004 (IDEA 2004). The data collected during core intervention, strategic intervention, </w:t>
      </w:r>
      <w:proofErr w:type="gramStart"/>
      <w:r>
        <w:t>and  intensive</w:t>
      </w:r>
      <w:proofErr w:type="gramEnd"/>
      <w:r>
        <w:t xml:space="preserve"> intervention are included and used to make the eligibility decision. </w:t>
      </w:r>
    </w:p>
    <w:p w14:paraId="2E6ABDF1" w14:textId="77777777" w:rsidR="0002221C" w:rsidRDefault="00000000">
      <w:pPr>
        <w:spacing w:after="126" w:line="259" w:lineRule="auto"/>
        <w:ind w:left="2" w:firstLine="0"/>
        <w:jc w:val="center"/>
      </w:pPr>
      <w:r>
        <w:rPr>
          <w:b/>
          <w:color w:val="5B9BD5"/>
        </w:rPr>
        <w:t xml:space="preserve"> What if I Suspect That my Child has a Reading Disorder? </w:t>
      </w:r>
    </w:p>
    <w:p w14:paraId="50058B2F" w14:textId="77777777" w:rsidR="0002221C" w:rsidRDefault="00000000">
      <w:pPr>
        <w:spacing w:after="126" w:line="259" w:lineRule="auto"/>
        <w:ind w:left="-5"/>
      </w:pPr>
      <w:r>
        <w:rPr>
          <w:color w:val="70AD47"/>
        </w:rPr>
        <w:t xml:space="preserve"> Dyslexia </w:t>
      </w:r>
    </w:p>
    <w:p w14:paraId="7FB97298" w14:textId="77777777" w:rsidR="0002221C" w:rsidRDefault="00000000">
      <w:pPr>
        <w:spacing w:after="189"/>
        <w:ind w:left="-5"/>
      </w:pPr>
      <w:r>
        <w:t xml:space="preserve"> NMFA teachers are trained to watch for indicators of dyslexia and will communicate </w:t>
      </w:r>
      <w:proofErr w:type="gramStart"/>
      <w:r>
        <w:t>concerns  with</w:t>
      </w:r>
      <w:proofErr w:type="gramEnd"/>
      <w:r>
        <w:t xml:space="preserve"> parents and the Child Find team. Parents then have the option to seek additional </w:t>
      </w:r>
      <w:proofErr w:type="gramStart"/>
      <w:r>
        <w:t>medical  screening</w:t>
      </w:r>
      <w:proofErr w:type="gramEnd"/>
      <w:r>
        <w:t xml:space="preserve"> through their family doctor or outside resources if they wish to follow up on the  school’s concern. </w:t>
      </w:r>
    </w:p>
    <w:p w14:paraId="086E4056" w14:textId="6CE63B5C" w:rsidR="0002221C" w:rsidRDefault="00000000">
      <w:pPr>
        <w:spacing w:after="189"/>
        <w:ind w:left="-5"/>
      </w:pPr>
      <w:r>
        <w:t xml:space="preserve"> All students who are not reading at grade level before the end of kindergarten, grade 1, and grade 2 must be screened for characteristics of dyslexia. </w:t>
      </w:r>
    </w:p>
    <w:p w14:paraId="08A6D453" w14:textId="77777777" w:rsidR="0002221C" w:rsidRDefault="00000000">
      <w:pPr>
        <w:spacing w:after="196"/>
        <w:ind w:left="-5"/>
      </w:pPr>
      <w:r>
        <w:t xml:space="preserve"> *Note: Dyslexia screening also required in grades 3+ “Unless a different reason for the </w:t>
      </w:r>
      <w:proofErr w:type="gramStart"/>
      <w:r>
        <w:t>reading  difficulty</w:t>
      </w:r>
      <w:proofErr w:type="gramEnd"/>
      <w:r>
        <w:t xml:space="preserve"> has been identified.” </w:t>
      </w:r>
    </w:p>
    <w:p w14:paraId="032C26A8" w14:textId="77777777" w:rsidR="0002221C" w:rsidRDefault="00000000">
      <w:pPr>
        <w:ind w:left="-5"/>
        <w:rPr>
          <w:color w:val="0563C1"/>
        </w:rPr>
      </w:pPr>
      <w:r>
        <w:t xml:space="preserve"> MDE has an FAQ pamphlet available addressing reading problems or dyslexia in schools that is  available by following this link:</w:t>
      </w:r>
      <w:hyperlink r:id="rId6">
        <w:r>
          <w:t xml:space="preserve"> </w:t>
        </w:r>
      </w:hyperlink>
      <w:hyperlink r:id="rId7">
        <w:r>
          <w:rPr>
            <w:color w:val="0563C1"/>
            <w:u w:val="single" w:color="0563C1"/>
          </w:rPr>
          <w:t xml:space="preserve"> </w:t>
        </w:r>
      </w:hyperlink>
      <w:hyperlink r:id="rId8">
        <w:r>
          <w:rPr>
            <w:color w:val="0563C1"/>
            <w:u w:val="single" w:color="0563C1"/>
          </w:rPr>
          <w:t>http://education.state.mn.us/MDE/fam/sped/</w:t>
        </w:r>
      </w:hyperlink>
      <w:r>
        <w:rPr>
          <w:color w:val="0563C1"/>
        </w:rPr>
        <w:t xml:space="preserve"> </w:t>
      </w:r>
    </w:p>
    <w:p w14:paraId="6CD56632" w14:textId="77777777" w:rsidR="002F26E9" w:rsidRDefault="002F26E9">
      <w:pPr>
        <w:ind w:left="-5"/>
      </w:pPr>
    </w:p>
    <w:p w14:paraId="4FD3BED7" w14:textId="77777777" w:rsidR="0002221C" w:rsidRDefault="00000000">
      <w:pPr>
        <w:spacing w:after="126" w:line="259" w:lineRule="auto"/>
        <w:ind w:left="-5"/>
      </w:pPr>
      <w:r>
        <w:rPr>
          <w:color w:val="70AD47"/>
        </w:rPr>
        <w:t xml:space="preserve"> Convergence Insufficiency Disorder </w:t>
      </w:r>
    </w:p>
    <w:p w14:paraId="094D26B6" w14:textId="51BE9056" w:rsidR="0002221C" w:rsidRDefault="00000000">
      <w:pPr>
        <w:spacing w:after="0"/>
        <w:ind w:left="-5"/>
      </w:pPr>
      <w:r>
        <w:t xml:space="preserve">Convergence Insufficiency is a vision disorder. Convergence is the inward turning of the </w:t>
      </w:r>
      <w:proofErr w:type="gramStart"/>
      <w:r>
        <w:t>eyes,  one</w:t>
      </w:r>
      <w:proofErr w:type="gramEnd"/>
      <w:r>
        <w:t xml:space="preserve"> aspect of accommodation, which is the ability to focus accurately at near such as when  reading. A person with convergence insufficiency has a remote near point of convergence </w:t>
      </w:r>
      <w:proofErr w:type="gramStart"/>
      <w:r>
        <w:t>or  difficulty</w:t>
      </w:r>
      <w:proofErr w:type="gramEnd"/>
      <w:r>
        <w:t xml:space="preserve"> sustaining convergence which results in visual discomfort. Difficulties </w:t>
      </w:r>
      <w:proofErr w:type="gramStart"/>
      <w:r>
        <w:t>in  accommodation</w:t>
      </w:r>
      <w:proofErr w:type="gramEnd"/>
      <w:r>
        <w:t xml:space="preserve"> neither interferes with students’ ability to learn to read nor their reading  proficiency. However, it can affect their ability to concentrate on print for prolonged periods </w:t>
      </w:r>
      <w:proofErr w:type="gramStart"/>
      <w:r>
        <w:t>of  time</w:t>
      </w:r>
      <w:proofErr w:type="gramEnd"/>
      <w:r>
        <w:t xml:space="preserve"> (Handler et al, 2011). Convergence insufficiency is not identified by typical school </w:t>
      </w:r>
      <w:proofErr w:type="gramStart"/>
      <w:r>
        <w:t>vision  screening</w:t>
      </w:r>
      <w:proofErr w:type="gramEnd"/>
      <w:r>
        <w:t xml:space="preserve">. If a child states that he or she gets headaches or eye strain while reading for </w:t>
      </w:r>
      <w:proofErr w:type="gramStart"/>
      <w:r>
        <w:t>extended  periods</w:t>
      </w:r>
      <w:proofErr w:type="gramEnd"/>
      <w:r>
        <w:t xml:space="preserve">, this information can be shared with a parent(s) for possible further screening by the  family’s eye health professional. A student with convergence insufficiency alone would not </w:t>
      </w:r>
      <w:proofErr w:type="gramStart"/>
      <w:r>
        <w:t>be  served</w:t>
      </w:r>
      <w:proofErr w:type="gramEnd"/>
      <w:r>
        <w:t xml:space="preserve"> by a teacher of blind/visually impaired. Handler, S.M., </w:t>
      </w:r>
      <w:proofErr w:type="spellStart"/>
      <w:r>
        <w:t>Fierson</w:t>
      </w:r>
      <w:proofErr w:type="spellEnd"/>
      <w:r>
        <w:t xml:space="preserve">, W.M., et al. (2011). </w:t>
      </w:r>
      <w:proofErr w:type="gramStart"/>
      <w:r>
        <w:t>Joint  technical</w:t>
      </w:r>
      <w:proofErr w:type="gramEnd"/>
      <w:r>
        <w:t xml:space="preserve"> report—Learning disabilities, dyslexia, and vision. Pediatrics 127(3), e818-e856. DOI: </w:t>
      </w:r>
    </w:p>
    <w:p w14:paraId="6FD2CE1C" w14:textId="77777777" w:rsidR="0002221C" w:rsidRDefault="00000000">
      <w:pPr>
        <w:ind w:left="-5"/>
      </w:pPr>
      <w:r>
        <w:t xml:space="preserve"> 10.1542/peds.2010-3670 (taken from MDE’s Reading Well by Third Grade publication) </w:t>
      </w:r>
    </w:p>
    <w:p w14:paraId="0539F8A5" w14:textId="16B41CF8" w:rsidR="0002221C" w:rsidRDefault="00000000">
      <w:pPr>
        <w:ind w:left="-5"/>
      </w:pPr>
      <w:r>
        <w:lastRenderedPageBreak/>
        <w:t xml:space="preserve">NMFA teachers are aware of indicators, including headaches, after extended periods of </w:t>
      </w:r>
      <w:proofErr w:type="gramStart"/>
      <w:r>
        <w:t>reading  that</w:t>
      </w:r>
      <w:proofErr w:type="gramEnd"/>
      <w:r>
        <w:t xml:space="preserve"> might be underlying a more serious problem such as Convergence Insufficiency Disorder.  Teachers will contact parents to relay their concerns for follow up at the family’s discretion </w:t>
      </w:r>
      <w:proofErr w:type="gramStart"/>
      <w:r>
        <w:t>with  a</w:t>
      </w:r>
      <w:proofErr w:type="gramEnd"/>
      <w:r>
        <w:t xml:space="preserve"> family physician or ophthalmologist. </w:t>
      </w:r>
    </w:p>
    <w:p w14:paraId="1C0477C8" w14:textId="77777777" w:rsidR="0002221C" w:rsidRDefault="00000000">
      <w:pPr>
        <w:spacing w:after="130" w:line="259" w:lineRule="auto"/>
        <w:ind w:left="12"/>
        <w:jc w:val="center"/>
      </w:pPr>
      <w:r>
        <w:rPr>
          <w:b/>
          <w:color w:val="0070C0"/>
        </w:rPr>
        <w:t xml:space="preserve"> What Opportunities do Teachers Have for Professional Development? </w:t>
      </w:r>
    </w:p>
    <w:p w14:paraId="72740314" w14:textId="758ECF3E" w:rsidR="0002221C" w:rsidRDefault="00000000">
      <w:pPr>
        <w:numPr>
          <w:ilvl w:val="0"/>
          <w:numId w:val="3"/>
        </w:numPr>
        <w:spacing w:after="17"/>
        <w:ind w:hanging="360"/>
      </w:pPr>
      <w:proofErr w:type="gramStart"/>
      <w:r>
        <w:rPr>
          <w:b/>
        </w:rPr>
        <w:t xml:space="preserve">LETRS </w:t>
      </w:r>
      <w:r>
        <w:t xml:space="preserve"> learning</w:t>
      </w:r>
      <w:proofErr w:type="gramEnd"/>
      <w:r>
        <w:t xml:space="preserve"> plan of coaching and PD by RCE</w:t>
      </w:r>
      <w:r w:rsidR="002F26E9">
        <w:t xml:space="preserve"> (Regional Centers of Excellence)</w:t>
      </w:r>
      <w:r>
        <w:t xml:space="preserve"> </w:t>
      </w:r>
    </w:p>
    <w:p w14:paraId="67A704C8" w14:textId="77777777" w:rsidR="0002221C" w:rsidRDefault="00000000">
      <w:pPr>
        <w:numPr>
          <w:ilvl w:val="0"/>
          <w:numId w:val="3"/>
        </w:numPr>
        <w:spacing w:after="11"/>
        <w:ind w:hanging="360"/>
      </w:pPr>
      <w:proofErr w:type="spellStart"/>
      <w:r>
        <w:rPr>
          <w:b/>
        </w:rPr>
        <w:t>SuperKids</w:t>
      </w:r>
      <w:proofErr w:type="spellEnd"/>
      <w:r>
        <w:rPr>
          <w:b/>
        </w:rPr>
        <w:t xml:space="preserve"> </w:t>
      </w:r>
      <w:r>
        <w:t xml:space="preserve">additional training support </w:t>
      </w:r>
      <w:r>
        <w:tab/>
        <w:t xml:space="preserve"> </w:t>
      </w:r>
    </w:p>
    <w:p w14:paraId="0D6F69DD" w14:textId="77777777" w:rsidR="0002221C" w:rsidRDefault="00000000">
      <w:pPr>
        <w:numPr>
          <w:ilvl w:val="0"/>
          <w:numId w:val="3"/>
        </w:numPr>
        <w:spacing w:after="11"/>
        <w:ind w:hanging="360"/>
      </w:pPr>
      <w:proofErr w:type="spellStart"/>
      <w:proofErr w:type="gramStart"/>
      <w:r>
        <w:rPr>
          <w:b/>
        </w:rPr>
        <w:t>MyView</w:t>
      </w:r>
      <w:proofErr w:type="spellEnd"/>
      <w:r>
        <w:rPr>
          <w:b/>
        </w:rPr>
        <w:t xml:space="preserve"> </w:t>
      </w:r>
      <w:r>
        <w:t xml:space="preserve"> implementation</w:t>
      </w:r>
      <w:proofErr w:type="gramEnd"/>
      <w:r>
        <w:t xml:space="preserve"> training and support </w:t>
      </w:r>
    </w:p>
    <w:p w14:paraId="6EEED1C7" w14:textId="77777777" w:rsidR="002F26E9" w:rsidRDefault="00000000">
      <w:pPr>
        <w:numPr>
          <w:ilvl w:val="0"/>
          <w:numId w:val="3"/>
        </w:numPr>
        <w:spacing w:after="11"/>
        <w:ind w:hanging="360"/>
      </w:pPr>
      <w:r>
        <w:t>Orton Gillingham phonics training (SONDAY)</w:t>
      </w:r>
    </w:p>
    <w:p w14:paraId="063D0AC5" w14:textId="7869296B" w:rsidR="0002221C" w:rsidRDefault="002F26E9">
      <w:pPr>
        <w:numPr>
          <w:ilvl w:val="0"/>
          <w:numId w:val="3"/>
        </w:numPr>
        <w:spacing w:after="11"/>
        <w:ind w:hanging="360"/>
      </w:pPr>
      <w:r>
        <w:t>Orton Gillingham phonics training</w:t>
      </w:r>
      <w:r w:rsidR="00000000">
        <w:t xml:space="preserve"> </w:t>
      </w:r>
    </w:p>
    <w:p w14:paraId="6ED2E5FB" w14:textId="29833C74" w:rsidR="0002221C" w:rsidRDefault="00000000">
      <w:pPr>
        <w:numPr>
          <w:ilvl w:val="0"/>
          <w:numId w:val="3"/>
        </w:numPr>
        <w:ind w:hanging="360"/>
      </w:pPr>
      <w:r>
        <w:t xml:space="preserve">Professional Learning Communities </w:t>
      </w:r>
      <w:r w:rsidR="002F26E9">
        <w:t>(PLCs)</w:t>
      </w:r>
    </w:p>
    <w:p w14:paraId="2BCDB3CA" w14:textId="77777777" w:rsidR="0002221C" w:rsidRDefault="00000000">
      <w:pPr>
        <w:ind w:left="-5"/>
      </w:pPr>
      <w:r>
        <w:t xml:space="preserve"> Professional development and support will be provided to all NMFA teachers in </w:t>
      </w:r>
      <w:proofErr w:type="gramStart"/>
      <w:r>
        <w:t>required  curriculum</w:t>
      </w:r>
      <w:proofErr w:type="gramEnd"/>
      <w:r>
        <w:t xml:space="preserve"> components, e.g., </w:t>
      </w:r>
      <w:proofErr w:type="spellStart"/>
      <w:r>
        <w:t>SuperKids</w:t>
      </w:r>
      <w:proofErr w:type="spellEnd"/>
      <w:r>
        <w:t xml:space="preserve"> and </w:t>
      </w:r>
      <w:proofErr w:type="spellStart"/>
      <w:r>
        <w:t>MyView</w:t>
      </w:r>
      <w:proofErr w:type="spellEnd"/>
      <w:r>
        <w:t xml:space="preserve">. North Metro Flex Academy will </w:t>
      </w:r>
      <w:proofErr w:type="gramStart"/>
      <w:r>
        <w:t>continue  working</w:t>
      </w:r>
      <w:proofErr w:type="gramEnd"/>
      <w:r>
        <w:t xml:space="preserve"> with Regional Centers of Excellence to improve instructional efficacy and practice.  Teachers will also engage in Professional Learning Communities to evaluate data and </w:t>
      </w:r>
      <w:proofErr w:type="gramStart"/>
      <w:r>
        <w:t>make  collaborative</w:t>
      </w:r>
      <w:proofErr w:type="gramEnd"/>
      <w:r>
        <w:t xml:space="preserve"> decisions regarding instruction based on the data. Common planning time </w:t>
      </w:r>
      <w:proofErr w:type="gramStart"/>
      <w:r>
        <w:t>across  grade</w:t>
      </w:r>
      <w:proofErr w:type="gramEnd"/>
      <w:r>
        <w:t xml:space="preserve"> levels has been built into the schedule to allow for analysis of student work and  brainstorming research based instructional strategies. Classroom teachers will also work </w:t>
      </w:r>
      <w:proofErr w:type="gramStart"/>
      <w:r>
        <w:t>in  conjunction</w:t>
      </w:r>
      <w:proofErr w:type="gramEnd"/>
      <w:r>
        <w:t xml:space="preserve"> with the EL teacher to provide EL students with access to the classroom curriculum. </w:t>
      </w:r>
    </w:p>
    <w:p w14:paraId="0D770B8D" w14:textId="77777777" w:rsidR="0002221C" w:rsidRDefault="00000000">
      <w:pPr>
        <w:spacing w:after="565"/>
        <w:ind w:left="-5"/>
      </w:pPr>
      <w:r>
        <w:t xml:space="preserve"> Teachers who attend off-site professional development training will bring their knowledge </w:t>
      </w:r>
      <w:proofErr w:type="gramStart"/>
      <w:r>
        <w:t>back  to</w:t>
      </w:r>
      <w:proofErr w:type="gramEnd"/>
      <w:r>
        <w:t xml:space="preserve"> the group to share and further innovate as a school. </w:t>
      </w:r>
    </w:p>
    <w:p w14:paraId="2B02D86C" w14:textId="77777777" w:rsidR="0002221C" w:rsidRDefault="00000000">
      <w:pPr>
        <w:spacing w:after="130" w:line="259" w:lineRule="auto"/>
        <w:ind w:left="12"/>
        <w:jc w:val="center"/>
      </w:pPr>
      <w:r>
        <w:rPr>
          <w:b/>
          <w:color w:val="0070C0"/>
        </w:rPr>
        <w:t xml:space="preserve"> Where Can I Find NMFA’s Annual Report Detailing Reading Progress? </w:t>
      </w:r>
    </w:p>
    <w:p w14:paraId="2735638E" w14:textId="77777777" w:rsidR="0002221C" w:rsidRDefault="00000000">
      <w:pPr>
        <w:ind w:left="-5"/>
      </w:pPr>
      <w:r>
        <w:t xml:space="preserve"> NMFA communicates overall district reading proficiency through its World’s Best </w:t>
      </w:r>
      <w:proofErr w:type="gramStart"/>
      <w:r>
        <w:t>Workforce  and</w:t>
      </w:r>
      <w:proofErr w:type="gramEnd"/>
      <w:r>
        <w:t xml:space="preserve"> Annual Report. The most recent report can be found on the district website: </w:t>
      </w:r>
    </w:p>
    <w:p w14:paraId="4638FA87" w14:textId="77777777" w:rsidR="0002221C" w:rsidRDefault="00000000">
      <w:pPr>
        <w:spacing w:after="0" w:line="259" w:lineRule="auto"/>
        <w:ind w:left="0" w:firstLine="0"/>
      </w:pPr>
      <w:hyperlink r:id="rId9">
        <w:r>
          <w:rPr>
            <w:color w:val="1155CC"/>
            <w:u w:val="single" w:color="1155CC"/>
          </w:rPr>
          <w:t xml:space="preserve"> </w:t>
        </w:r>
      </w:hyperlink>
      <w:hyperlink r:id="rId10">
        <w:r>
          <w:rPr>
            <w:color w:val="1155CC"/>
            <w:u w:val="single" w:color="1155CC"/>
          </w:rPr>
          <w:t>https://www.nmfamn.org/</w:t>
        </w:r>
      </w:hyperlink>
      <w:hyperlink r:id="rId11">
        <w:r>
          <w:rPr>
            <w:color w:val="1155CC"/>
          </w:rPr>
          <w:t xml:space="preserve"> </w:t>
        </w:r>
      </w:hyperlink>
    </w:p>
    <w:sectPr w:rsidR="0002221C">
      <w:pgSz w:w="12240" w:h="15840"/>
      <w:pgMar w:top="1470" w:right="1442" w:bottom="15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3DAC"/>
    <w:multiLevelType w:val="hybridMultilevel"/>
    <w:tmpl w:val="85987CE8"/>
    <w:lvl w:ilvl="0" w:tplc="60DAF8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26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88A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0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662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A1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AFE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491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6F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E4326"/>
    <w:multiLevelType w:val="hybridMultilevel"/>
    <w:tmpl w:val="A248320E"/>
    <w:lvl w:ilvl="0" w:tplc="B67C48E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445C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6D15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60C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8AC3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6BD3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A97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4368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26A2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E05CB9"/>
    <w:multiLevelType w:val="hybridMultilevel"/>
    <w:tmpl w:val="C4D0E918"/>
    <w:lvl w:ilvl="0" w:tplc="BD76DEB0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21320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28CD6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4572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A9E22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AD01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0712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CE0B8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6B496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4822947">
    <w:abstractNumId w:val="0"/>
  </w:num>
  <w:num w:numId="2" w16cid:durableId="439028287">
    <w:abstractNumId w:val="2"/>
  </w:num>
  <w:num w:numId="3" w16cid:durableId="563024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1C"/>
    <w:rsid w:val="0002221C"/>
    <w:rsid w:val="002F26E9"/>
    <w:rsid w:val="00A6327A"/>
    <w:rsid w:val="00E60C0E"/>
    <w:rsid w:val="00F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6E76"/>
  <w15:docId w15:val="{578ACE88-BFDA-4811-AE96-A23C2862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3"/>
      <w:ind w:left="2"/>
      <w:jc w:val="center"/>
      <w:outlineLvl w:val="0"/>
    </w:pPr>
    <w:rPr>
      <w:rFonts w:ascii="Times New Roman" w:eastAsia="Times New Roman" w:hAnsi="Times New Roman" w:cs="Times New Roman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70C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state.mn.us/MDE/fam/sp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cation.state.mn.us/MDE/fam/spe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state.mn.us/MDE/fam/sped/" TargetMode="External"/><Relationship Id="rId11" Type="http://schemas.openxmlformats.org/officeDocument/2006/relationships/hyperlink" Target="https://www.nmfamn.org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nmfam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mfam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Kranz</dc:creator>
  <cp:keywords/>
  <cp:lastModifiedBy>Debbie Kranz</cp:lastModifiedBy>
  <cp:revision>3</cp:revision>
  <dcterms:created xsi:type="dcterms:W3CDTF">2023-06-28T03:25:00Z</dcterms:created>
  <dcterms:modified xsi:type="dcterms:W3CDTF">2023-06-28T03:47:00Z</dcterms:modified>
</cp:coreProperties>
</file>