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of </w:t>
      </w:r>
      <w:r w:rsidDel="00000000" w:rsidR="00000000" w:rsidRPr="00000000">
        <w:rPr>
          <w:b w:val="1"/>
          <w:rtl w:val="0"/>
        </w:rPr>
        <w:t xml:space="preserve">Directors Special Board Meeting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North Metro Flex Academy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2350 Helen Street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North St. Paul, MN 55109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 xml:space="preserve">November 21st, 2023</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Meeting </w:t>
      </w:r>
      <w:r w:rsidDel="00000000" w:rsidR="00000000" w:rsidRPr="00000000">
        <w:rPr>
          <w:rtl w:val="0"/>
        </w:rPr>
        <w:t xml:space="preserve">2:30 pm</w:t>
      </w:r>
      <w:r w:rsidDel="00000000" w:rsidR="00000000" w:rsidRPr="00000000">
        <w:rPr>
          <w:rtl w:val="0"/>
        </w:rPr>
      </w:r>
    </w:p>
    <w:p w:rsidR="00000000" w:rsidDel="00000000" w:rsidP="00000000" w:rsidRDefault="00000000" w:rsidRPr="00000000" w14:paraId="0000000A">
      <w:pPr>
        <w:widowControl w:val="1"/>
        <w:jc w:val="center"/>
        <w:rPr/>
      </w:pPr>
      <w:r w:rsidDel="00000000" w:rsidR="00000000" w:rsidRPr="00000000">
        <w:rPr/>
        <w:drawing>
          <wp:inline distB="0" distT="0" distL="0" distR="0">
            <wp:extent cx="4762500" cy="6324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63246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u w:val="single"/>
          <w:shd w:fill="auto" w:val="clear"/>
          <w:vertAlign w:val="baseline"/>
          <w:rtl w:val="0"/>
        </w:rPr>
        <w:t xml:space="preserve">Agenda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Our mission</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is to prepare a diverse community of </w:t>
      </w:r>
      <w:r w:rsidDel="00000000" w:rsidR="00000000" w:rsidRPr="00000000">
        <w:rPr>
          <w:i w:val="1"/>
          <w:rtl w:val="0"/>
        </w:rPr>
        <w:t xml:space="preserve">elementary</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and middle school students to be successful in high school and in their chosen vocation through a flexible, individualized learning experience that develops analytical, compassionate, disciplined and self-directed learners.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Call to Order and Roll Call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meeting was called to order 2:42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Present: Dav</w:t>
      </w:r>
      <w:r w:rsidDel="00000000" w:rsidR="00000000" w:rsidRPr="00000000">
        <w:rPr>
          <w:rtl w:val="0"/>
        </w:rPr>
        <w:t xml:space="preserve">e Isaacson, Kyle Johnson, Joe Palkowitsch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Board Members Absent: Mike Leary</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Public Present: </w:t>
      </w:r>
    </w:p>
    <w:p w:rsidR="00000000" w:rsidDel="00000000" w:rsidP="00000000" w:rsidRDefault="00000000" w:rsidRPr="00000000" w14:paraId="00000016">
      <w:pPr>
        <w:widowControl w:val="1"/>
        <w:numPr>
          <w:ilvl w:val="0"/>
          <w:numId w:val="5"/>
        </w:numPr>
        <w:ind w:left="720" w:hanging="360"/>
      </w:pPr>
      <w:r w:rsidDel="00000000" w:rsidR="00000000" w:rsidRPr="00000000">
        <w:rPr>
          <w:rtl w:val="0"/>
        </w:rPr>
        <w:t xml:space="preserve">Ex-Officio: Debbie Kranz </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NEO Representative: </w:t>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Finance Representative: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Approval of the Agenda</w:t>
        <w:tab/>
      </w:r>
    </w:p>
    <w:p w:rsidR="00000000" w:rsidDel="00000000" w:rsidP="00000000" w:rsidRDefault="00000000" w:rsidRPr="00000000" w14:paraId="0000001B">
      <w:pPr>
        <w:widowControl w:val="1"/>
        <w:spacing w:line="360" w:lineRule="auto"/>
        <w:rPr>
          <w:b w:val="1"/>
        </w:rPr>
      </w:pPr>
      <w:r w:rsidDel="00000000" w:rsidR="00000000" w:rsidRPr="00000000">
        <w:rPr>
          <w:rtl w:val="0"/>
        </w:rPr>
      </w:r>
    </w:p>
    <w:p w:rsidR="00000000" w:rsidDel="00000000" w:rsidP="00000000" w:rsidRDefault="00000000" w:rsidRPr="00000000" w14:paraId="0000001C">
      <w:pPr>
        <w:widowControl w:val="1"/>
        <w:spacing w:line="360" w:lineRule="auto"/>
        <w:rPr>
          <w:b w:val="1"/>
        </w:rPr>
      </w:pPr>
      <w:r w:rsidDel="00000000" w:rsidR="00000000" w:rsidRPr="00000000">
        <w:rPr>
          <w:b w:val="1"/>
          <w:rtl w:val="0"/>
        </w:rPr>
        <w:t xml:space="preserve">Motion passed.</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Conflict of Interest Declaration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After reading the agenda, do any Board members have any real or perceived conflict of interest with any agenda item</w:t>
      </w:r>
      <w:r w:rsidDel="00000000" w:rsidR="00000000" w:rsidRPr="00000000">
        <w:rPr>
          <w:rtl w:val="0"/>
        </w:rPr>
        <w:t xml:space="preserve">?</w:t>
      </w:r>
    </w:p>
    <w:p w:rsidR="00000000" w:rsidDel="00000000" w:rsidP="00000000" w:rsidRDefault="00000000" w:rsidRPr="00000000" w14:paraId="0000001F">
      <w:pPr>
        <w:widowControl w:val="1"/>
        <w:rPr/>
      </w:pPr>
      <w:r w:rsidDel="00000000" w:rsidR="00000000" w:rsidRPr="00000000">
        <w:rPr>
          <w:rtl w:val="0"/>
        </w:rPr>
        <w:t xml:space="preserve">Dave Isaacson: nay</w:t>
      </w:r>
    </w:p>
    <w:p w:rsidR="00000000" w:rsidDel="00000000" w:rsidP="00000000" w:rsidRDefault="00000000" w:rsidRPr="00000000" w14:paraId="00000020">
      <w:pPr>
        <w:widowControl w:val="1"/>
        <w:rPr/>
      </w:pPr>
      <w:r w:rsidDel="00000000" w:rsidR="00000000" w:rsidRPr="00000000">
        <w:rPr>
          <w:rtl w:val="0"/>
        </w:rPr>
        <w:t xml:space="preserve">Kyle Johnson: nay</w:t>
      </w:r>
    </w:p>
    <w:p w:rsidR="00000000" w:rsidDel="00000000" w:rsidP="00000000" w:rsidRDefault="00000000" w:rsidRPr="00000000" w14:paraId="00000021">
      <w:pPr>
        <w:widowControl w:val="1"/>
        <w:rPr/>
      </w:pPr>
      <w:r w:rsidDel="00000000" w:rsidR="00000000" w:rsidRPr="00000000">
        <w:rPr>
          <w:rtl w:val="0"/>
        </w:rPr>
        <w:t xml:space="preserve">Joe Palkowitsch: nay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Public Comment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Finance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ab/>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Consent Agenda</w:t>
      </w:r>
    </w:p>
    <w:p w:rsidR="00000000" w:rsidDel="00000000" w:rsidP="00000000" w:rsidRDefault="00000000" w:rsidRPr="00000000" w14:paraId="00000029">
      <w:pPr>
        <w:widowControl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Training Update</w:t>
      </w:r>
    </w:p>
    <w:p w:rsidR="00000000" w:rsidDel="00000000" w:rsidP="00000000" w:rsidRDefault="00000000" w:rsidRPr="00000000" w14:paraId="0000002D">
      <w:pPr>
        <w:widowControl w:val="1"/>
        <w:numPr>
          <w:ilvl w:val="0"/>
          <w:numId w:val="2"/>
        </w:numPr>
        <w:ind w:left="720" w:hanging="360"/>
        <w:rPr>
          <w:b w:val="1"/>
        </w:rPr>
      </w:pPr>
      <w:r w:rsidDel="00000000" w:rsidR="00000000" w:rsidRPr="00000000">
        <w:rPr>
          <w:rtl w:val="0"/>
        </w:rPr>
        <w:t xml:space="preserve">Board Training Priorities based upon Appendix C from the Board Development Plan</w:t>
      </w:r>
    </w:p>
    <w:p w:rsidR="00000000" w:rsidDel="00000000" w:rsidP="00000000" w:rsidRDefault="00000000" w:rsidRPr="00000000" w14:paraId="0000002E">
      <w:pPr>
        <w:widowControl w:val="1"/>
        <w:numPr>
          <w:ilvl w:val="0"/>
          <w:numId w:val="2"/>
        </w:numPr>
        <w:ind w:left="720" w:hanging="360"/>
        <w:rPr/>
      </w:pPr>
      <w:hyperlink r:id="rId7">
        <w:r w:rsidDel="00000000" w:rsidR="00000000" w:rsidRPr="00000000">
          <w:rPr>
            <w:color w:val="1155cc"/>
            <w:u w:val="single"/>
            <w:rtl w:val="0"/>
          </w:rPr>
          <w:t xml:space="preserve">https://docs.google.com/spreadsheets/d/1CgTmoclYeeb5M0WeuK1bNXhfwntoJ8M8QaAH8Xo5Npg/edit?usp=share_link</w:t>
        </w:r>
      </w:hyperlink>
      <w:r w:rsidDel="00000000" w:rsidR="00000000" w:rsidRPr="00000000">
        <w:rPr>
          <w:rtl w:val="0"/>
        </w:rPr>
        <w:t xml:space="preserve"> </w:t>
      </w:r>
    </w:p>
    <w:p w:rsidR="00000000" w:rsidDel="00000000" w:rsidP="00000000" w:rsidRDefault="00000000" w:rsidRPr="00000000" w14:paraId="0000002F">
      <w:pPr>
        <w:widowControl w:val="1"/>
        <w:numPr>
          <w:ilvl w:val="0"/>
          <w:numId w:val="2"/>
        </w:numPr>
        <w:spacing w:after="0" w:afterAutospacing="0"/>
        <w:ind w:left="720" w:hanging="360"/>
        <w:rPr/>
      </w:pPr>
      <w:r w:rsidDel="00000000" w:rsidR="00000000" w:rsidRPr="00000000">
        <w:rPr>
          <w:rtl w:val="0"/>
        </w:rPr>
        <w:t xml:space="preserve">NEO Module Training Update</w:t>
      </w:r>
    </w:p>
    <w:p w:rsidR="00000000" w:rsidDel="00000000" w:rsidP="00000000" w:rsidRDefault="00000000" w:rsidRPr="00000000" w14:paraId="00000030">
      <w:pPr>
        <w:widowControl w:val="1"/>
        <w:numPr>
          <w:ilvl w:val="0"/>
          <w:numId w:val="2"/>
        </w:numPr>
        <w:spacing w:after="0" w:afterAutospacing="0" w:before="0" w:beforeAutospacing="0" w:lineRule="auto"/>
        <w:ind w:left="720" w:hanging="360"/>
        <w:rPr/>
      </w:pPr>
      <w:hyperlink r:id="rId8">
        <w:r w:rsidDel="00000000" w:rsidR="00000000" w:rsidRPr="00000000">
          <w:rPr>
            <w:color w:val="1155cc"/>
            <w:u w:val="single"/>
            <w:rtl w:val="0"/>
          </w:rPr>
          <w:t xml:space="preserve">New Laws for 2023</w:t>
        </w:r>
      </w:hyperlink>
      <w:r w:rsidDel="00000000" w:rsidR="00000000" w:rsidRPr="00000000">
        <w:rPr>
          <w:rtl w:val="0"/>
        </w:rPr>
      </w:r>
    </w:p>
    <w:p w:rsidR="00000000" w:rsidDel="00000000" w:rsidP="00000000" w:rsidRDefault="00000000" w:rsidRPr="00000000" w14:paraId="00000031">
      <w:pPr>
        <w:widowControl w:val="1"/>
        <w:numPr>
          <w:ilvl w:val="0"/>
          <w:numId w:val="2"/>
        </w:numPr>
        <w:spacing w:after="240" w:before="0" w:beforeAutospacing="0" w:lineRule="auto"/>
        <w:ind w:left="720" w:hanging="360"/>
        <w:rPr/>
      </w:pPr>
      <w:r w:rsidDel="00000000" w:rsidR="00000000" w:rsidRPr="00000000">
        <w:rPr>
          <w:rtl w:val="0"/>
        </w:rPr>
        <w:t xml:space="preserve">Review of “Negotiating A Building Lease” and “Close a Meeting” training modules</w:t>
      </w:r>
      <w:r w:rsidDel="00000000" w:rsidR="00000000" w:rsidRPr="00000000">
        <w:rPr>
          <w:rtl w:val="0"/>
        </w:rPr>
      </w:r>
    </w:p>
    <w:p w:rsidR="00000000" w:rsidDel="00000000" w:rsidP="00000000" w:rsidRDefault="00000000" w:rsidRPr="00000000" w14:paraId="00000032">
      <w:pPr>
        <w:widowControl w:val="1"/>
        <w:rPr/>
      </w:pPr>
      <w:r w:rsidDel="00000000" w:rsidR="00000000" w:rsidRPr="00000000">
        <w:rPr>
          <w:rtl w:val="0"/>
        </w:rPr>
      </w:r>
    </w:p>
    <w:p w:rsidR="00000000" w:rsidDel="00000000" w:rsidP="00000000" w:rsidRDefault="00000000" w:rsidRPr="00000000" w14:paraId="00000033">
      <w:pPr>
        <w:widowControl w:val="1"/>
        <w:ind w:left="0" w:firstLine="0"/>
        <w:rPr>
          <w:b w:val="1"/>
        </w:rPr>
      </w:pPr>
      <w:r w:rsidDel="00000000" w:rsidR="00000000" w:rsidRPr="00000000">
        <w:rPr>
          <w:rtl w:val="0"/>
        </w:rPr>
      </w:r>
    </w:p>
    <w:p w:rsidR="00000000" w:rsidDel="00000000" w:rsidP="00000000" w:rsidRDefault="00000000" w:rsidRPr="00000000" w14:paraId="00000034">
      <w:pPr>
        <w:widowControl w:val="1"/>
        <w:ind w:left="0" w:firstLine="0"/>
        <w:rPr>
          <w:b w:val="1"/>
        </w:rPr>
      </w:pPr>
      <w:r w:rsidDel="00000000" w:rsidR="00000000" w:rsidRPr="00000000">
        <w:rPr>
          <w:rtl w:val="0"/>
        </w:rPr>
      </w:r>
    </w:p>
    <w:p w:rsidR="00000000" w:rsidDel="00000000" w:rsidP="00000000" w:rsidRDefault="00000000" w:rsidRPr="00000000" w14:paraId="00000035">
      <w:pPr>
        <w:widowControl w:val="1"/>
        <w:ind w:left="0" w:firstLine="0"/>
        <w:rPr>
          <w:b w:val="1"/>
        </w:rPr>
      </w:pPr>
      <w:r w:rsidDel="00000000" w:rsidR="00000000" w:rsidRPr="00000000">
        <w:rPr>
          <w:rtl w:val="0"/>
        </w:rPr>
      </w:r>
    </w:p>
    <w:p w:rsidR="00000000" w:rsidDel="00000000" w:rsidP="00000000" w:rsidRDefault="00000000" w:rsidRPr="00000000" w14:paraId="00000036">
      <w:pPr>
        <w:widowControl w:val="1"/>
        <w:ind w:left="0" w:firstLine="0"/>
        <w:rPr/>
      </w:pPr>
      <w:r w:rsidDel="00000000" w:rsidR="00000000" w:rsidRPr="00000000">
        <w:rPr>
          <w:b w:val="1"/>
          <w:rtl w:val="0"/>
        </w:rPr>
        <w:t xml:space="preserve">Policy Committee Update </w:t>
      </w:r>
      <w:r w:rsidDel="00000000" w:rsidR="00000000" w:rsidRPr="00000000">
        <w:rPr>
          <w:rtl w:val="0"/>
        </w:rPr>
      </w:r>
    </w:p>
    <w:p w:rsidR="00000000" w:rsidDel="00000000" w:rsidP="00000000" w:rsidRDefault="00000000" w:rsidRPr="00000000" w14:paraId="00000037">
      <w:pPr>
        <w:widowControl w:val="1"/>
        <w:numPr>
          <w:ilvl w:val="0"/>
          <w:numId w:val="6"/>
        </w:numPr>
        <w:spacing w:after="0" w:afterAutospacing="0" w:before="240" w:lineRule="auto"/>
        <w:ind w:left="720" w:hanging="360"/>
        <w:rPr/>
      </w:pPr>
      <w:hyperlink r:id="rId9">
        <w:r w:rsidDel="00000000" w:rsidR="00000000" w:rsidRPr="00000000">
          <w:rPr>
            <w:color w:val="1155cc"/>
            <w:u w:val="single"/>
            <w:rtl w:val="0"/>
          </w:rPr>
          <w:t xml:space="preserve">Timeline for policies to update</w:t>
        </w:r>
      </w:hyperlink>
      <w:r w:rsidDel="00000000" w:rsidR="00000000" w:rsidRPr="00000000">
        <w:rPr>
          <w:rtl w:val="0"/>
        </w:rPr>
      </w:r>
    </w:p>
    <w:p w:rsidR="00000000" w:rsidDel="00000000" w:rsidP="00000000" w:rsidRDefault="00000000" w:rsidRPr="00000000" w14:paraId="00000038">
      <w:pPr>
        <w:widowControl w:val="1"/>
        <w:numPr>
          <w:ilvl w:val="0"/>
          <w:numId w:val="6"/>
        </w:numPr>
        <w:spacing w:after="240" w:before="0" w:beforeAutospacing="0" w:lineRule="auto"/>
        <w:ind w:left="720" w:hanging="360"/>
        <w:rPr>
          <w:u w:val="none"/>
        </w:rPr>
      </w:pPr>
      <w:r w:rsidDel="00000000" w:rsidR="00000000" w:rsidRPr="00000000">
        <w:rPr>
          <w:rtl w:val="0"/>
        </w:rPr>
        <w:t xml:space="preserve">Approve any updated policies</w:t>
      </w:r>
    </w:p>
    <w:p w:rsidR="00000000" w:rsidDel="00000000" w:rsidP="00000000" w:rsidRDefault="00000000" w:rsidRPr="00000000" w14:paraId="00000039">
      <w:pPr>
        <w:widowControl w:val="1"/>
        <w:ind w:left="720" w:firstLine="0"/>
        <w:rPr>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NEO Points of Business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School Principal Report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Performance Framework</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hanging="45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Board Calendar Items</w:t>
      </w:r>
    </w:p>
    <w:p w:rsidR="00000000" w:rsidDel="00000000" w:rsidP="00000000" w:rsidRDefault="00000000" w:rsidRPr="00000000" w14:paraId="00000043">
      <w:pPr>
        <w:widowControl w:val="1"/>
        <w:shd w:fill="ffffff" w:val="clear"/>
        <w:spacing w:line="252.00000000000003" w:lineRule="auto"/>
        <w:ind w:left="0" w:firstLine="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42424"/>
          <w:highlight w:val="whit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New Business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widowControl w:val="1"/>
        <w:numPr>
          <w:ilvl w:val="0"/>
          <w:numId w:val="8"/>
        </w:numPr>
        <w:spacing w:after="0" w:afterAutospacing="0" w:before="240" w:lineRule="auto"/>
        <w:ind w:left="720" w:hanging="360"/>
        <w:rPr>
          <w:color w:val="111111"/>
        </w:rPr>
      </w:pPr>
      <w:r w:rsidDel="00000000" w:rsidR="00000000" w:rsidRPr="00000000">
        <w:rPr>
          <w:color w:val="111111"/>
          <w:rtl w:val="0"/>
        </w:rPr>
        <w:t xml:space="preserve">Enrollment cap</w:t>
      </w:r>
    </w:p>
    <w:p w:rsidR="00000000" w:rsidDel="00000000" w:rsidP="00000000" w:rsidRDefault="00000000" w:rsidRPr="00000000" w14:paraId="00000049">
      <w:pPr>
        <w:widowControl w:val="1"/>
        <w:numPr>
          <w:ilvl w:val="0"/>
          <w:numId w:val="10"/>
        </w:numPr>
        <w:spacing w:after="240" w:before="0" w:beforeAutospacing="0" w:lineRule="auto"/>
        <w:ind w:left="720" w:hanging="360"/>
        <w:rPr>
          <w:color w:val="111111"/>
          <w:u w:val="none"/>
        </w:rPr>
      </w:pPr>
      <w:r w:rsidDel="00000000" w:rsidR="00000000" w:rsidRPr="00000000">
        <w:rPr>
          <w:color w:val="111111"/>
          <w:rtl w:val="0"/>
        </w:rPr>
        <w:t xml:space="preserve">The board deliberated on the possibility of closing enrollment for most grades, with the exception of 2nd and 4th grade, due to their currently low class sizes. Additionally, the board considered permitting enrollment in certain grades for students who have siblings in other grades</w:t>
      </w:r>
    </w:p>
    <w:p w:rsidR="00000000" w:rsidDel="00000000" w:rsidP="00000000" w:rsidRDefault="00000000" w:rsidRPr="00000000" w14:paraId="0000004A">
      <w:pPr>
        <w:rPr>
          <w:b w:val="1"/>
        </w:rPr>
      </w:pPr>
      <w:r w:rsidDel="00000000" w:rsidR="00000000" w:rsidRPr="00000000">
        <w:rPr>
          <w:b w:val="1"/>
          <w:rtl w:val="0"/>
        </w:rPr>
        <w:t xml:space="preserve">A motion was made to close enrollment to all grades except K, 2nd, 4th. </w:t>
      </w:r>
    </w:p>
    <w:p w:rsidR="00000000" w:rsidDel="00000000" w:rsidP="00000000" w:rsidRDefault="00000000" w:rsidRPr="00000000" w14:paraId="0000004B">
      <w:pPr>
        <w:rPr>
          <w:b w:val="1"/>
        </w:rPr>
      </w:pPr>
      <w:r w:rsidDel="00000000" w:rsidR="00000000" w:rsidRPr="00000000">
        <w:rPr>
          <w:b w:val="1"/>
          <w:rtl w:val="0"/>
        </w:rPr>
        <w:t xml:space="preserve">Second: Palkowitsch</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Palkowitsch: Aye</w:t>
      </w:r>
    </w:p>
    <w:p w:rsidR="00000000" w:rsidDel="00000000" w:rsidP="00000000" w:rsidRDefault="00000000" w:rsidRPr="00000000" w14:paraId="0000004E">
      <w:pPr>
        <w:rPr/>
      </w:pPr>
      <w:r w:rsidDel="00000000" w:rsidR="00000000" w:rsidRPr="00000000">
        <w:rPr>
          <w:rtl w:val="0"/>
        </w:rPr>
        <w:t xml:space="preserve">Johnson: Aye</w:t>
      </w:r>
    </w:p>
    <w:p w:rsidR="00000000" w:rsidDel="00000000" w:rsidP="00000000" w:rsidRDefault="00000000" w:rsidRPr="00000000" w14:paraId="0000004F">
      <w:pPr>
        <w:rPr/>
      </w:pPr>
      <w:r w:rsidDel="00000000" w:rsidR="00000000" w:rsidRPr="00000000">
        <w:rPr>
          <w:rtl w:val="0"/>
        </w:rPr>
        <w:t xml:space="preserve">Issacson: Aye</w:t>
      </w:r>
    </w:p>
    <w:p w:rsidR="00000000" w:rsidDel="00000000" w:rsidP="00000000" w:rsidRDefault="00000000" w:rsidRPr="00000000" w14:paraId="00000050">
      <w:pPr>
        <w:rPr>
          <w:b w:val="1"/>
          <w:color w:val="111111"/>
        </w:rPr>
      </w:pP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51">
      <w:pPr>
        <w:widowControl w:val="1"/>
        <w:rPr>
          <w:color w:val="242424"/>
          <w:highlight w:val="white"/>
        </w:rPr>
      </w:pPr>
      <w:r w:rsidDel="00000000" w:rsidR="00000000" w:rsidRPr="00000000">
        <w:rPr>
          <w:rtl w:val="0"/>
        </w:rPr>
      </w:r>
    </w:p>
    <w:p w:rsidR="00000000" w:rsidDel="00000000" w:rsidP="00000000" w:rsidRDefault="00000000" w:rsidRPr="00000000" w14:paraId="00000052">
      <w:pPr>
        <w:widowControl w:val="1"/>
        <w:rPr>
          <w:b w:val="1"/>
        </w:rPr>
      </w:pPr>
      <w:r w:rsidDel="00000000" w:rsidR="00000000" w:rsidRPr="00000000">
        <w:rPr>
          <w:b w:val="1"/>
          <w:rtl w:val="0"/>
        </w:rPr>
        <w:t xml:space="preserve">Adjourn</w:t>
      </w:r>
    </w:p>
    <w:p w:rsidR="00000000" w:rsidDel="00000000" w:rsidP="00000000" w:rsidRDefault="00000000" w:rsidRPr="00000000" w14:paraId="00000053">
      <w:pPr>
        <w:widowControl w:val="1"/>
        <w:rPr>
          <w:b w:val="1"/>
        </w:rPr>
      </w:pPr>
      <w:r w:rsidDel="00000000" w:rsidR="00000000" w:rsidRPr="00000000">
        <w:rPr>
          <w:rtl w:val="0"/>
        </w:rPr>
      </w:r>
    </w:p>
    <w:p w:rsidR="00000000" w:rsidDel="00000000" w:rsidP="00000000" w:rsidRDefault="00000000" w:rsidRPr="00000000" w14:paraId="00000054">
      <w:pPr>
        <w:widowControl w:val="1"/>
        <w:rPr>
          <w:b w:val="1"/>
        </w:rPr>
      </w:pPr>
      <w:r w:rsidDel="00000000" w:rsidR="00000000" w:rsidRPr="00000000">
        <w:rPr>
          <w:b w:val="1"/>
          <w:rtl w:val="0"/>
        </w:rPr>
        <w:t xml:space="preserve">A motion was made to adjourn the meeting at 2:48pm by Joe Palkowitsch.</w:t>
      </w:r>
    </w:p>
    <w:p w:rsidR="00000000" w:rsidDel="00000000" w:rsidP="00000000" w:rsidRDefault="00000000" w:rsidRPr="00000000" w14:paraId="00000055">
      <w:pPr>
        <w:widowControl w:val="1"/>
        <w:rPr>
          <w:b w:val="1"/>
        </w:rPr>
      </w:pPr>
      <w:r w:rsidDel="00000000" w:rsidR="00000000" w:rsidRPr="00000000">
        <w:rPr>
          <w:b w:val="1"/>
          <w:rtl w:val="0"/>
        </w:rPr>
        <w:t xml:space="preserve">Second: Kyle Johnson</w:t>
      </w:r>
    </w:p>
    <w:p w:rsidR="00000000" w:rsidDel="00000000" w:rsidP="00000000" w:rsidRDefault="00000000" w:rsidRPr="00000000" w14:paraId="00000056">
      <w:pPr>
        <w:widowControl w:val="1"/>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Palkowitsch: Aye</w:t>
      </w:r>
    </w:p>
    <w:p w:rsidR="00000000" w:rsidDel="00000000" w:rsidP="00000000" w:rsidRDefault="00000000" w:rsidRPr="00000000" w14:paraId="00000058">
      <w:pPr>
        <w:rPr/>
      </w:pPr>
      <w:r w:rsidDel="00000000" w:rsidR="00000000" w:rsidRPr="00000000">
        <w:rPr>
          <w:rtl w:val="0"/>
        </w:rPr>
        <w:t xml:space="preserve">Johnson: Aye</w:t>
      </w:r>
    </w:p>
    <w:p w:rsidR="00000000" w:rsidDel="00000000" w:rsidP="00000000" w:rsidRDefault="00000000" w:rsidRPr="00000000" w14:paraId="00000059">
      <w:pPr>
        <w:rPr>
          <w:b w:val="1"/>
        </w:rPr>
      </w:pPr>
      <w:r w:rsidDel="00000000" w:rsidR="00000000" w:rsidRPr="00000000">
        <w:rPr>
          <w:rtl w:val="0"/>
        </w:rPr>
        <w:t xml:space="preserve">Issacson: Aye</w:t>
      </w:r>
      <w:r w:rsidDel="00000000" w:rsidR="00000000" w:rsidRPr="00000000">
        <w:rPr>
          <w:rtl w:val="0"/>
        </w:rPr>
      </w:r>
    </w:p>
    <w:p w:rsidR="00000000" w:rsidDel="00000000" w:rsidP="00000000" w:rsidRDefault="00000000" w:rsidRPr="00000000" w14:paraId="0000005A">
      <w:pPr>
        <w:widowControl w:val="1"/>
        <w:rPr>
          <w:b w:val="1"/>
        </w:rPr>
      </w:pPr>
      <w:r w:rsidDel="00000000" w:rsidR="00000000" w:rsidRPr="00000000">
        <w:rPr>
          <w:rtl w:val="0"/>
        </w:rPr>
      </w:r>
    </w:p>
    <w:p w:rsidR="00000000" w:rsidDel="00000000" w:rsidP="00000000" w:rsidRDefault="00000000" w:rsidRPr="00000000" w14:paraId="0000005B">
      <w:pPr>
        <w:widowControl w:val="1"/>
        <w:rPr>
          <w:b w:val="1"/>
        </w:rPr>
      </w:pPr>
      <w:r w:rsidDel="00000000" w:rsidR="00000000" w:rsidRPr="00000000">
        <w:rPr>
          <w:b w:val="1"/>
          <w:rtl w:val="0"/>
        </w:rPr>
        <w:t xml:space="preserve">Motion passed. </w:t>
      </w:r>
    </w:p>
    <w:p w:rsidR="00000000" w:rsidDel="00000000" w:rsidP="00000000" w:rsidRDefault="00000000" w:rsidRPr="00000000" w14:paraId="0000005C">
      <w:pPr>
        <w:widowControl w:val="1"/>
        <w:spacing w:after="240" w:before="240" w:lineRule="auto"/>
        <w:ind w:left="0" w:firstLine="0"/>
        <w:rPr>
          <w:color w:val="11111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Next Board Meeting: </w:t>
      </w:r>
      <w:r w:rsidDel="00000000" w:rsidR="00000000" w:rsidRPr="00000000">
        <w:rPr>
          <w:b w:val="1"/>
          <w:rtl w:val="0"/>
        </w:rPr>
        <w:t xml:space="preserve">December 13th, 2023</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0"/>
      <w:numFmt w:val="bullet"/>
      <w:lvlText w:val="●"/>
      <w:lvlJc w:val="left"/>
      <w:pPr>
        <w:ind w:left="720" w:hanging="360"/>
      </w:pPr>
      <w:rPr>
        <w:rFonts w:ascii="Noto Sans Symbols" w:cs="Noto Sans Symbols" w:eastAsia="Noto Sans Symbols" w:hAnsi="Noto Sans Symbols"/>
      </w:rPr>
    </w:lvl>
    <w:lvl w:ilvl="1">
      <w:start w:val="0"/>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Noto Sans Symbols" w:cs="Noto Sans Symbols" w:eastAsia="Noto Sans Symbols" w:hAnsi="Noto Sans Symbols"/>
      </w:rPr>
    </w:lvl>
    <w:lvl w:ilvl="3">
      <w:start w:val="0"/>
      <w:numFmt w:val="bullet"/>
      <w:lvlText w:val="●"/>
      <w:lvlJc w:val="left"/>
      <w:pPr>
        <w:ind w:left="2880" w:hanging="360"/>
      </w:pPr>
      <w:rPr>
        <w:rFonts w:ascii="Noto Sans Symbols" w:cs="Noto Sans Symbols" w:eastAsia="Noto Sans Symbols" w:hAnsi="Noto Sans Symbols"/>
      </w:rPr>
    </w:lvl>
    <w:lvl w:ilvl="4">
      <w:start w:val="0"/>
      <w:numFmt w:val="bullet"/>
      <w:lvlText w:val="o"/>
      <w:lvlJc w:val="left"/>
      <w:pPr>
        <w:ind w:left="3600" w:hanging="360"/>
      </w:pPr>
      <w:rPr>
        <w:rFonts w:ascii="Courier New" w:cs="Courier New" w:eastAsia="Courier New" w:hAnsi="Courier New"/>
      </w:rPr>
    </w:lvl>
    <w:lvl w:ilvl="5">
      <w:start w:val="0"/>
      <w:numFmt w:val="bullet"/>
      <w:lvlText w:val="▪"/>
      <w:lvlJc w:val="left"/>
      <w:pPr>
        <w:ind w:left="4320" w:hanging="360"/>
      </w:pPr>
      <w:rPr>
        <w:rFonts w:ascii="Noto Sans Symbols" w:cs="Noto Sans Symbols" w:eastAsia="Noto Sans Symbols" w:hAnsi="Noto Sans Symbols"/>
      </w:rPr>
    </w:lvl>
    <w:lvl w:ilvl="6">
      <w:start w:val="0"/>
      <w:numFmt w:val="bullet"/>
      <w:lvlText w:val="●"/>
      <w:lvlJc w:val="left"/>
      <w:pPr>
        <w:ind w:left="5040" w:hanging="360"/>
      </w:pPr>
      <w:rPr>
        <w:rFonts w:ascii="Noto Sans Symbols" w:cs="Noto Sans Symbols" w:eastAsia="Noto Sans Symbols" w:hAnsi="Noto Sans Symbols"/>
      </w:rPr>
    </w:lvl>
    <w:lvl w:ilvl="7">
      <w:start w:val="0"/>
      <w:numFmt w:val="bullet"/>
      <w:lvlText w:val="o"/>
      <w:lvlJc w:val="left"/>
      <w:pPr>
        <w:ind w:left="5760" w:hanging="360"/>
      </w:pPr>
      <w:rPr>
        <w:rFonts w:ascii="Courier New" w:cs="Courier New" w:eastAsia="Courier New" w:hAnsi="Courier New"/>
      </w:rPr>
    </w:lvl>
    <w:lvl w:ilvl="8">
      <w:start w:val="0"/>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ocs.google.com/spreadsheets/d/1Aal7L2i488mLnVEW9wq7EcdLTRpjPFh3Uh7_WKW7rgA/edit#gid=2110722138" TargetMode="External"/><Relationship Id="rId9" Type="http://schemas.openxmlformats.org/officeDocument/2006/relationships/hyperlink" Target="https://docs.google.com/document/d/1QBV_gPwDq-De7rN1ru-mt1nWSau1M6cLtCWxVHe8f0I/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CgTmoclYeeb5M0WeuK1bNXhfwntoJ8M8QaAH8Xo5Npg/edit?usp=share_link" TargetMode="External"/><Relationship Id="rId8" Type="http://schemas.openxmlformats.org/officeDocument/2006/relationships/hyperlink" Target="https://mncharterschools.org/media/articles-detail.php?ID=986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