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2F484" w14:textId="77777777" w:rsidR="003A0DD1" w:rsidRDefault="003A0DD1">
      <w:pPr>
        <w:widowControl w:val="0"/>
        <w:pBdr>
          <w:top w:val="nil"/>
          <w:left w:val="nil"/>
          <w:bottom w:val="nil"/>
          <w:right w:val="nil"/>
          <w:between w:val="nil"/>
        </w:pBdr>
        <w:spacing w:before="0" w:after="0" w:line="276" w:lineRule="auto"/>
        <w:rPr>
          <w:rFonts w:ascii="Arial" w:eastAsia="Arial" w:hAnsi="Arial" w:cs="Arial"/>
          <w:b w:val="0"/>
          <w:color w:val="000000"/>
        </w:rPr>
      </w:pPr>
    </w:p>
    <w:tbl>
      <w:tblPr>
        <w:tblStyle w:val="a"/>
        <w:tblW w:w="1441" w:type="dxa"/>
        <w:tblLayout w:type="fixed"/>
        <w:tblLook w:val="0400" w:firstRow="0" w:lastRow="0" w:firstColumn="0" w:lastColumn="0" w:noHBand="0" w:noVBand="1"/>
      </w:tblPr>
      <w:tblGrid>
        <w:gridCol w:w="1441"/>
      </w:tblGrid>
      <w:tr w:rsidR="003A0DD1" w14:paraId="6354197B" w14:textId="77777777">
        <w:trPr>
          <w:trHeight w:val="300"/>
          <w:tblHeader/>
        </w:trPr>
        <w:tc>
          <w:tcPr>
            <w:tcW w:w="1441" w:type="dxa"/>
          </w:tcPr>
          <w:p w14:paraId="30DB2CD8" w14:textId="77777777" w:rsidR="003A0DD1" w:rsidRDefault="004551D8">
            <w:r>
              <w:rPr>
                <w:noProof/>
              </w:rPr>
              <w:drawing>
                <wp:anchor distT="0" distB="0" distL="0" distR="0" simplePos="0" relativeHeight="251658240" behindDoc="1" locked="0" layoutInCell="1" hidden="0" allowOverlap="1" wp14:anchorId="649101C5" wp14:editId="29FDC6D2">
                  <wp:simplePos x="0" y="0"/>
                  <wp:positionH relativeFrom="column">
                    <wp:posOffset>0</wp:posOffset>
                  </wp:positionH>
                  <wp:positionV relativeFrom="paragraph">
                    <wp:posOffset>0</wp:posOffset>
                  </wp:positionV>
                  <wp:extent cx="838203" cy="781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8333"/>
                          <a:stretch>
                            <a:fillRect/>
                          </a:stretch>
                        </pic:blipFill>
                        <pic:spPr>
                          <a:xfrm>
                            <a:off x="0" y="0"/>
                            <a:ext cx="838203" cy="781050"/>
                          </a:xfrm>
                          <a:prstGeom prst="rect">
                            <a:avLst/>
                          </a:prstGeom>
                          <a:ln/>
                        </pic:spPr>
                      </pic:pic>
                    </a:graphicData>
                  </a:graphic>
                </wp:anchor>
              </w:drawing>
            </w:r>
          </w:p>
        </w:tc>
      </w:tr>
    </w:tbl>
    <w:p w14:paraId="2C627AAC" w14:textId="77777777" w:rsidR="003A0DD1" w:rsidRDefault="004551D8">
      <w:pPr>
        <w:pStyle w:val="Title"/>
        <w:jc w:val="center"/>
      </w:pPr>
      <w:r>
        <w:t xml:space="preserve">NMFA Policy Meeting Minutes </w:t>
      </w:r>
    </w:p>
    <w:p w14:paraId="5908DD0B" w14:textId="77777777" w:rsidR="003A0DD1" w:rsidRDefault="004551D8">
      <w:pPr>
        <w:pStyle w:val="Heading1"/>
      </w:pPr>
      <w:r>
        <w:t>Call to order</w:t>
      </w:r>
    </w:p>
    <w:p w14:paraId="4414D08E" w14:textId="77777777" w:rsidR="003A0DD1" w:rsidRDefault="004551D8">
      <w:pPr>
        <w:rPr>
          <w:b w:val="0"/>
          <w:color w:val="000000"/>
        </w:rPr>
      </w:pPr>
      <w:r>
        <w:rPr>
          <w:color w:val="000000"/>
        </w:rPr>
        <w:t>A</w:t>
      </w:r>
      <w:r>
        <w:rPr>
          <w:b w:val="0"/>
          <w:color w:val="000000"/>
        </w:rPr>
        <w:t>n NMFA Policy Meeting was held in the NMFA Conference Room on 9.12.24 at 2:15pm</w:t>
      </w:r>
    </w:p>
    <w:p w14:paraId="6D919E17" w14:textId="77777777" w:rsidR="003A0DD1" w:rsidRDefault="004551D8">
      <w:pPr>
        <w:pStyle w:val="Heading1"/>
      </w:pPr>
      <w:r>
        <w:t>Attendees</w:t>
      </w:r>
    </w:p>
    <w:p w14:paraId="066AD5A4" w14:textId="77777777" w:rsidR="003A0DD1" w:rsidRDefault="004551D8">
      <w:pPr>
        <w:rPr>
          <w:b w:val="0"/>
          <w:color w:val="000000"/>
        </w:rPr>
      </w:pPr>
      <w:r>
        <w:rPr>
          <w:color w:val="000000"/>
        </w:rPr>
        <w:t xml:space="preserve">Attendees included: </w:t>
      </w:r>
      <w:r>
        <w:rPr>
          <w:b w:val="0"/>
          <w:color w:val="000000"/>
        </w:rPr>
        <w:t xml:space="preserve">Dave Isaacson, Kyle </w:t>
      </w:r>
      <w:proofErr w:type="spellStart"/>
      <w:proofErr w:type="gramStart"/>
      <w:r>
        <w:rPr>
          <w:b w:val="0"/>
          <w:color w:val="000000"/>
        </w:rPr>
        <w:t>Johnson,Barb</w:t>
      </w:r>
      <w:proofErr w:type="spellEnd"/>
      <w:proofErr w:type="gramEnd"/>
      <w:r>
        <w:rPr>
          <w:b w:val="0"/>
          <w:color w:val="000000"/>
        </w:rPr>
        <w:t xml:space="preserve"> Marchetti (Zoom)</w:t>
      </w:r>
    </w:p>
    <w:p w14:paraId="4B929CAA" w14:textId="77777777" w:rsidR="003A0DD1" w:rsidRDefault="004551D8">
      <w:pPr>
        <w:pStyle w:val="Heading1"/>
      </w:pPr>
      <w:r>
        <w:t>Members not in attendance</w:t>
      </w:r>
    </w:p>
    <w:p w14:paraId="5291066A" w14:textId="77777777" w:rsidR="003A0DD1" w:rsidRDefault="004551D8">
      <w:r>
        <w:t>Members not in attendance included: n/a</w:t>
      </w:r>
    </w:p>
    <w:p w14:paraId="20AFF67D" w14:textId="77777777" w:rsidR="003A0DD1" w:rsidRDefault="004551D8">
      <w:pPr>
        <w:pStyle w:val="Heading1"/>
      </w:pPr>
      <w:r>
        <w:t>Approval of minutes</w:t>
      </w:r>
    </w:p>
    <w:p w14:paraId="198FD50E" w14:textId="77777777" w:rsidR="003A0DD1" w:rsidRDefault="004551D8">
      <w:pPr>
        <w:pStyle w:val="Heading1"/>
        <w:rPr>
          <w:color w:val="322D27"/>
          <w:sz w:val="22"/>
          <w:szCs w:val="22"/>
        </w:rPr>
      </w:pPr>
      <w:r>
        <w:t>Old business</w:t>
      </w:r>
    </w:p>
    <w:p w14:paraId="3DED440A" w14:textId="77777777" w:rsidR="003A0DD1" w:rsidRDefault="004551D8">
      <w:pPr>
        <w:pStyle w:val="Heading1"/>
        <w:rPr>
          <w:rFonts w:ascii="Arial" w:eastAsia="Arial" w:hAnsi="Arial" w:cs="Arial"/>
          <w:b w:val="0"/>
          <w:color w:val="000000"/>
        </w:rPr>
      </w:pPr>
      <w:r>
        <w:t>New business</w:t>
      </w:r>
    </w:p>
    <w:p w14:paraId="52581830" w14:textId="77777777" w:rsidR="003A0DD1" w:rsidRDefault="004551D8">
      <w:pPr>
        <w:numPr>
          <w:ilvl w:val="0"/>
          <w:numId w:val="1"/>
        </w:numPr>
        <w:spacing w:before="240" w:after="0" w:line="276" w:lineRule="auto"/>
        <w:rPr>
          <w:rFonts w:ascii="Arial" w:eastAsia="Arial" w:hAnsi="Arial" w:cs="Arial"/>
          <w:color w:val="000000"/>
        </w:rPr>
      </w:pPr>
      <w:r>
        <w:rPr>
          <w:rFonts w:ascii="Arial" w:eastAsia="Arial" w:hAnsi="Arial" w:cs="Arial"/>
          <w:color w:val="000000"/>
        </w:rPr>
        <w:t>Policy 2.4.3 – Gifts to Employees and Board Members – Adopted 6.2.15</w:t>
      </w:r>
    </w:p>
    <w:p w14:paraId="18A4BA23" w14:textId="77777777" w:rsidR="003A0DD1" w:rsidRDefault="004551D8">
      <w:pPr>
        <w:numPr>
          <w:ilvl w:val="0"/>
          <w:numId w:val="1"/>
        </w:numPr>
        <w:spacing w:before="0" w:after="240" w:line="276" w:lineRule="auto"/>
        <w:rPr>
          <w:rFonts w:ascii="Arial" w:eastAsia="Arial" w:hAnsi="Arial" w:cs="Arial"/>
          <w:b w:val="0"/>
          <w:color w:val="000000"/>
        </w:rPr>
      </w:pPr>
      <w:r>
        <w:rPr>
          <w:rFonts w:ascii="Arial" w:eastAsia="Arial" w:hAnsi="Arial" w:cs="Arial"/>
          <w:b w:val="0"/>
          <w:color w:val="000000"/>
        </w:rPr>
        <w:t>The current "Gifts to Employees and Board Members" policy aligns with Minn. Stat. §471.895, prohibiting gifts of more than nominal value and ensuring compliance with state regulations regarding local officials. No additional changes are required, as the policy already includes relevant provisions regarding acceptable tokens of appreciation, solicitation of gifts, and exceptions for personal relationships.</w:t>
      </w:r>
    </w:p>
    <w:p w14:paraId="02859C3F" w14:textId="77777777" w:rsidR="003A0DD1" w:rsidRDefault="003A0DD1">
      <w:pPr>
        <w:spacing w:before="240" w:after="240" w:line="276" w:lineRule="auto"/>
        <w:rPr>
          <w:rFonts w:ascii="Arial" w:eastAsia="Arial" w:hAnsi="Arial" w:cs="Arial"/>
          <w:b w:val="0"/>
          <w:color w:val="000000"/>
        </w:rPr>
      </w:pPr>
    </w:p>
    <w:p w14:paraId="5AC7D3F5" w14:textId="77777777" w:rsidR="003A0DD1" w:rsidRDefault="004551D8">
      <w:pPr>
        <w:numPr>
          <w:ilvl w:val="0"/>
          <w:numId w:val="2"/>
        </w:numPr>
        <w:spacing w:before="240" w:after="0" w:line="276" w:lineRule="auto"/>
      </w:pPr>
      <w:r>
        <w:rPr>
          <w:rFonts w:ascii="Arial" w:eastAsia="Arial" w:hAnsi="Arial" w:cs="Arial"/>
          <w:color w:val="000000"/>
        </w:rPr>
        <w:t>Policy 3.1 – Record Retention-Destruction – Adopted 5.18.16</w:t>
      </w:r>
    </w:p>
    <w:p w14:paraId="3F1B4B41" w14:textId="77777777" w:rsidR="003A0DD1" w:rsidRDefault="004551D8">
      <w:pPr>
        <w:numPr>
          <w:ilvl w:val="0"/>
          <w:numId w:val="2"/>
        </w:numPr>
        <w:spacing w:before="0" w:after="240" w:line="276" w:lineRule="auto"/>
        <w:rPr>
          <w:rFonts w:ascii="Arial" w:eastAsia="Arial" w:hAnsi="Arial" w:cs="Arial"/>
          <w:color w:val="000000"/>
        </w:rPr>
      </w:pPr>
      <w:r>
        <w:rPr>
          <w:rFonts w:ascii="Arial" w:eastAsia="Arial" w:hAnsi="Arial" w:cs="Arial"/>
          <w:b w:val="0"/>
          <w:color w:val="000000"/>
        </w:rPr>
        <w:t>Minnesota Statutes §124E, which governs charter schools, continues to mandate compliance with record retention policies. No significant changes were noted regarding record retention requirements under Minn. Stat. §138.17, meaning the current adoption of the General Record Retention Schedule should still be in line with the law</w:t>
      </w:r>
    </w:p>
    <w:p w14:paraId="1522C0A7" w14:textId="77777777" w:rsidR="003A0DD1" w:rsidRDefault="003A0DD1">
      <w:pPr>
        <w:spacing w:before="240" w:after="240" w:line="276" w:lineRule="auto"/>
        <w:ind w:left="720"/>
        <w:rPr>
          <w:rFonts w:ascii="Arial" w:eastAsia="Arial" w:hAnsi="Arial" w:cs="Arial"/>
          <w:b w:val="0"/>
          <w:color w:val="000000"/>
        </w:rPr>
      </w:pPr>
    </w:p>
    <w:p w14:paraId="71457772" w14:textId="77777777" w:rsidR="003A0DD1" w:rsidRDefault="003A0DD1">
      <w:pPr>
        <w:spacing w:before="240" w:after="240" w:line="276" w:lineRule="auto"/>
        <w:ind w:left="720"/>
        <w:rPr>
          <w:rFonts w:ascii="Arial" w:eastAsia="Arial" w:hAnsi="Arial" w:cs="Arial"/>
          <w:b w:val="0"/>
          <w:color w:val="000000"/>
        </w:rPr>
      </w:pPr>
    </w:p>
    <w:p w14:paraId="110433C6" w14:textId="77777777" w:rsidR="003A0DD1" w:rsidRDefault="003A0DD1">
      <w:pPr>
        <w:spacing w:before="240" w:after="240" w:line="276" w:lineRule="auto"/>
        <w:ind w:left="720"/>
        <w:rPr>
          <w:rFonts w:ascii="Arial" w:eastAsia="Arial" w:hAnsi="Arial" w:cs="Arial"/>
          <w:b w:val="0"/>
          <w:color w:val="000000"/>
        </w:rPr>
      </w:pPr>
    </w:p>
    <w:p w14:paraId="6942E102" w14:textId="77777777" w:rsidR="003A0DD1" w:rsidRDefault="004551D8">
      <w:pPr>
        <w:numPr>
          <w:ilvl w:val="0"/>
          <w:numId w:val="2"/>
        </w:numPr>
        <w:spacing w:before="240" w:after="0" w:line="276" w:lineRule="auto"/>
        <w:rPr>
          <w:rFonts w:ascii="Arial" w:eastAsia="Arial" w:hAnsi="Arial" w:cs="Arial"/>
          <w:color w:val="000000"/>
        </w:rPr>
      </w:pPr>
      <w:r>
        <w:rPr>
          <w:rFonts w:ascii="Arial" w:eastAsia="Arial" w:hAnsi="Arial" w:cs="Arial"/>
          <w:color w:val="000000"/>
        </w:rPr>
        <w:t>Adoption of Cell Phone Policy</w:t>
      </w:r>
    </w:p>
    <w:p w14:paraId="45BEFEC4" w14:textId="77777777" w:rsidR="003A0DD1" w:rsidRDefault="004551D8">
      <w:pPr>
        <w:numPr>
          <w:ilvl w:val="0"/>
          <w:numId w:val="2"/>
        </w:numPr>
        <w:spacing w:before="0" w:after="240" w:line="276" w:lineRule="auto"/>
        <w:rPr>
          <w:rFonts w:ascii="Arial" w:eastAsia="Arial" w:hAnsi="Arial" w:cs="Arial"/>
          <w:b w:val="0"/>
          <w:color w:val="000000"/>
        </w:rPr>
      </w:pPr>
      <w:r>
        <w:rPr>
          <w:rFonts w:ascii="Arial" w:eastAsia="Arial" w:hAnsi="Arial" w:cs="Arial"/>
          <w:b w:val="0"/>
          <w:color w:val="000000"/>
        </w:rPr>
        <w:lastRenderedPageBreak/>
        <w:t xml:space="preserve">The school is in need of a consistent cell phone policy across all grades. The policy committee is actively looking at creating a cell phone and has requested that the School Board adopt a </w:t>
      </w:r>
    </w:p>
    <w:p w14:paraId="4B407467" w14:textId="77777777" w:rsidR="003A0DD1" w:rsidRDefault="003A0DD1">
      <w:pPr>
        <w:rPr>
          <w:b w:val="0"/>
          <w:color w:val="212529"/>
          <w:sz w:val="24"/>
          <w:szCs w:val="24"/>
        </w:rPr>
      </w:pPr>
    </w:p>
    <w:p w14:paraId="02BE6D09" w14:textId="77777777" w:rsidR="003A0DD1" w:rsidRDefault="004551D8">
      <w:pPr>
        <w:pBdr>
          <w:top w:val="nil"/>
          <w:left w:val="nil"/>
          <w:bottom w:val="nil"/>
          <w:right w:val="nil"/>
          <w:between w:val="nil"/>
        </w:pBdr>
        <w:spacing w:before="0" w:after="0" w:line="240" w:lineRule="auto"/>
        <w:rPr>
          <w:b w:val="0"/>
        </w:rPr>
      </w:pPr>
      <w:r>
        <w:rPr>
          <w:b w:val="0"/>
        </w:rPr>
        <w:t>The meeting was adjourned at 2:46.</w:t>
      </w:r>
    </w:p>
    <w:p w14:paraId="5E69AF09" w14:textId="77777777" w:rsidR="003A0DD1" w:rsidRDefault="003A0DD1">
      <w:pPr>
        <w:pBdr>
          <w:top w:val="nil"/>
          <w:left w:val="nil"/>
          <w:bottom w:val="nil"/>
          <w:right w:val="nil"/>
          <w:between w:val="nil"/>
        </w:pBdr>
        <w:spacing w:before="0" w:after="0" w:line="240" w:lineRule="auto"/>
      </w:pPr>
    </w:p>
    <w:p w14:paraId="176CD207" w14:textId="77777777" w:rsidR="003A0DD1" w:rsidRDefault="003A0DD1">
      <w:pPr>
        <w:pBdr>
          <w:top w:val="nil"/>
          <w:left w:val="nil"/>
          <w:bottom w:val="nil"/>
          <w:right w:val="nil"/>
          <w:between w:val="nil"/>
        </w:pBdr>
        <w:spacing w:before="0" w:after="0" w:line="240" w:lineRule="auto"/>
      </w:pPr>
    </w:p>
    <w:p w14:paraId="44C21449" w14:textId="77777777" w:rsidR="003A0DD1" w:rsidRDefault="004551D8">
      <w:pPr>
        <w:pBdr>
          <w:top w:val="nil"/>
          <w:left w:val="nil"/>
          <w:bottom w:val="nil"/>
          <w:right w:val="nil"/>
          <w:between w:val="nil"/>
        </w:pBdr>
        <w:spacing w:before="0" w:after="0" w:line="240" w:lineRule="auto"/>
      </w:pPr>
      <w:r>
        <w:t>Next Meeting: 10/3/24</w:t>
      </w:r>
    </w:p>
    <w:sectPr w:rsidR="003A0DD1">
      <w:footerReference w:type="default" r:id="rId8"/>
      <w:pgSz w:w="12240" w:h="15840"/>
      <w:pgMar w:top="1080" w:right="1080" w:bottom="72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B43E0" w14:textId="77777777" w:rsidR="004551D8" w:rsidRDefault="004551D8">
      <w:pPr>
        <w:spacing w:before="0" w:after="0" w:line="240" w:lineRule="auto"/>
      </w:pPr>
      <w:r>
        <w:separator/>
      </w:r>
    </w:p>
  </w:endnote>
  <w:endnote w:type="continuationSeparator" w:id="0">
    <w:p w14:paraId="402EC7BB" w14:textId="77777777" w:rsidR="004551D8" w:rsidRDefault="004551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D9D58" w14:textId="77777777" w:rsidR="003A0DD1" w:rsidRDefault="004551D8">
    <w:pPr>
      <w:pBdr>
        <w:top w:val="nil"/>
        <w:left w:val="nil"/>
        <w:bottom w:val="nil"/>
        <w:right w:val="nil"/>
        <w:between w:val="nil"/>
      </w:pBdr>
      <w:spacing w:before="220" w:after="0" w:line="240" w:lineRule="auto"/>
      <w:jc w:val="right"/>
    </w:pPr>
    <w:r>
      <w:t xml:space="preserve">Page </w:t>
    </w: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9C156" w14:textId="77777777" w:rsidR="004551D8" w:rsidRDefault="004551D8">
      <w:pPr>
        <w:spacing w:before="0" w:after="0" w:line="240" w:lineRule="auto"/>
      </w:pPr>
      <w:r>
        <w:separator/>
      </w:r>
    </w:p>
  </w:footnote>
  <w:footnote w:type="continuationSeparator" w:id="0">
    <w:p w14:paraId="199DE7E6" w14:textId="77777777" w:rsidR="004551D8" w:rsidRDefault="004551D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27CC4"/>
    <w:multiLevelType w:val="multilevel"/>
    <w:tmpl w:val="6CC41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B31083"/>
    <w:multiLevelType w:val="multilevel"/>
    <w:tmpl w:val="44328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5997498">
    <w:abstractNumId w:val="0"/>
  </w:num>
  <w:num w:numId="2" w16cid:durableId="43158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D1"/>
    <w:rsid w:val="00257F49"/>
    <w:rsid w:val="003A0DD1"/>
    <w:rsid w:val="0045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43B7"/>
  <w15:docId w15:val="{9B625EC1-E0DB-4BF8-8FF7-F1C07AFA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b/>
        <w:color w:val="322D27"/>
        <w:sz w:val="22"/>
        <w:szCs w:val="22"/>
        <w:lang w:val="en-US"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40" w:after="200" w:line="240" w:lineRule="auto"/>
      <w:outlineLvl w:val="0"/>
    </w:pPr>
    <w:rPr>
      <w:color w:val="0061D4"/>
      <w:sz w:val="28"/>
      <w:szCs w:val="28"/>
    </w:rPr>
  </w:style>
  <w:style w:type="paragraph" w:styleId="Heading2">
    <w:name w:val="heading 2"/>
    <w:basedOn w:val="Normal"/>
    <w:next w:val="Normal"/>
    <w:uiPriority w:val="9"/>
    <w:semiHidden/>
    <w:unhideWhenUsed/>
    <w:qFormat/>
    <w:pPr>
      <w:keepNext/>
      <w:keepLines/>
      <w:spacing w:before="40" w:after="0"/>
      <w:outlineLvl w:val="1"/>
    </w:pPr>
    <w:rPr>
      <w:color w:val="6D7F91"/>
    </w:rPr>
  </w:style>
  <w:style w:type="paragraph" w:styleId="Heading3">
    <w:name w:val="heading 3"/>
    <w:basedOn w:val="Normal"/>
    <w:next w:val="Normal"/>
    <w:uiPriority w:val="9"/>
    <w:semiHidden/>
    <w:unhideWhenUsed/>
    <w:qFormat/>
    <w:pPr>
      <w:keepNext/>
      <w:keepLines/>
      <w:spacing w:before="40" w:after="0"/>
      <w:outlineLvl w:val="2"/>
    </w:pPr>
    <w:rPr>
      <w:color w:val="003069"/>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00489E"/>
    </w:rPr>
  </w:style>
  <w:style w:type="paragraph" w:styleId="Heading5">
    <w:name w:val="heading 5"/>
    <w:basedOn w:val="Normal"/>
    <w:next w:val="Normal"/>
    <w:uiPriority w:val="9"/>
    <w:semiHidden/>
    <w:unhideWhenUsed/>
    <w:qFormat/>
    <w:pPr>
      <w:keepNext/>
      <w:keepLines/>
      <w:spacing w:before="40" w:after="0"/>
      <w:outlineLvl w:val="4"/>
    </w:pPr>
    <w:rPr>
      <w:color w:val="00489E"/>
    </w:rPr>
  </w:style>
  <w:style w:type="paragraph" w:styleId="Heading6">
    <w:name w:val="heading 6"/>
    <w:basedOn w:val="Normal"/>
    <w:next w:val="Normal"/>
    <w:uiPriority w:val="9"/>
    <w:semiHidden/>
    <w:unhideWhenUsed/>
    <w:qFormat/>
    <w:pPr>
      <w:keepNext/>
      <w:keepLines/>
      <w:spacing w:before="40" w:after="0"/>
      <w:outlineLvl w:val="5"/>
    </w:pPr>
    <w:rPr>
      <w:color w:val="0030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440" w:line="240" w:lineRule="auto"/>
    </w:pPr>
    <w:rPr>
      <w:color w:val="6D7F91"/>
      <w:sz w:val="52"/>
      <w:szCs w:val="52"/>
    </w:rPr>
  </w:style>
  <w:style w:type="paragraph" w:styleId="Subtitle">
    <w:name w:val="Subtitle"/>
    <w:basedOn w:val="Normal"/>
    <w:next w:val="Normal"/>
    <w:uiPriority w:val="11"/>
    <w:qFormat/>
    <w:pPr>
      <w:spacing w:after="160"/>
    </w:pPr>
    <w:rPr>
      <w:color w:val="5A5A5A"/>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Leary</dc:creator>
  <cp:lastModifiedBy>Michael Leary</cp:lastModifiedBy>
  <cp:revision>2</cp:revision>
  <dcterms:created xsi:type="dcterms:W3CDTF">2024-09-13T18:05:00Z</dcterms:created>
  <dcterms:modified xsi:type="dcterms:W3CDTF">2024-09-13T18:05:00Z</dcterms:modified>
</cp:coreProperties>
</file>