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80020141601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Adopted: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6.2.2015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.359985351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Revised: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6.2.2026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NORTH METRO FLEX ACADEMY POLICY NO. 5.4.2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BULLYING PREVENTION, PROHIBITED CONDUCT, AND RESPONSE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3.9196777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PURPOSE </w:t>
      </w:r>
    </w:p>
    <w:p w:rsidR="00000000" w:rsidDel="00000000" w:rsidP="00000000" w:rsidRDefault="00000000" w:rsidRPr="00000000" w14:paraId="00000007">
      <w:pPr>
        <w:widowControl w:val="0"/>
        <w:spacing w:after="240" w:before="240" w:line="229.9081420898437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 Metro Flex Academy is committed to providing a safe, respectful, inclusive, and supportive learning environment for all students. Bullying, cyberbullying, intimidation, harassment, and other forms of prohibited conduct interfere with a student's ability to learn and a school's ability to provide a safe educational environment.</w:t>
      </w:r>
    </w:p>
    <w:p w:rsidR="00000000" w:rsidDel="00000000" w:rsidP="00000000" w:rsidRDefault="00000000" w:rsidRPr="00000000" w14:paraId="00000008">
      <w:pPr>
        <w:widowControl w:val="0"/>
        <w:spacing w:after="240" w:before="240" w:line="229.9081420898437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purpose of this policy is to prevent and respond to bullying and other prohibited conduct in accordance with Minnesota law.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robm2wkpmm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DEFINITIONS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widowControl w:val="0"/>
        <w:spacing w:line="229.90880012512207" w:lineRule="auto"/>
        <w:ind w:left="723.6000823974609" w:right="7.2802734375" w:hanging="337.680053710937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vkipxkp5qk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Prohibited Conduct</w:t>
      </w:r>
    </w:p>
    <w:p w:rsidR="00000000" w:rsidDel="00000000" w:rsidP="00000000" w:rsidRDefault="00000000" w:rsidRPr="00000000" w14:paraId="0000000B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"Prohibited conduct" means bullying, cyberbullying, harassment, intimidation, retaliation, or other conduct that materially and substantially interferes with a student's educational opportunities, school performance, or ability to participate in school programs, activities, or services.</w:t>
      </w:r>
    </w:p>
    <w:p w:rsidR="00000000" w:rsidDel="00000000" w:rsidP="00000000" w:rsidRDefault="00000000" w:rsidRPr="00000000" w14:paraId="0000000C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Prohibited conduct includes conduct that: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0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Causes physical harm or reasonable fear of harm;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0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Causes emotional distress;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0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Creates a hostile educational environment;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0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Interferes with a student's educational opportunities;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0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Disrupts the orderly operation of the school.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oyz4vny46o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Bullying</w:t>
      </w:r>
    </w:p>
    <w:p w:rsidR="00000000" w:rsidDel="00000000" w:rsidP="00000000" w:rsidRDefault="00000000" w:rsidRPr="00000000" w14:paraId="00000013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"Bullying" means intimidating, threatening, abusive, or harmful conduct that involves an actual or perceived imbalance of power and is repeated or substantially likely to be repeated.</w:t>
      </w:r>
    </w:p>
    <w:p w:rsidR="00000000" w:rsidDel="00000000" w:rsidP="00000000" w:rsidRDefault="00000000" w:rsidRPr="00000000" w14:paraId="00000014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Bullying may include: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Physical acts;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Verbal acts;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Written communications;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or relational aggression;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Electronic communications;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Exclusionary conduct;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Property damage or theft;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Sexual harassment or gender-based harassment;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Retaliation.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2micbkazy12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Cyberbullying</w:t>
      </w:r>
    </w:p>
    <w:p w:rsidR="00000000" w:rsidDel="00000000" w:rsidP="00000000" w:rsidRDefault="00000000" w:rsidRPr="00000000" w14:paraId="0000001F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"Cyberbullying" means bullying through electronic communication, including but not limited to: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 messages;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platforms;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forums;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Messaging applications;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Digital images or videos;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Artificial intelligence-generated content;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Impersonation accounts;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Electronic publication or sharing of harmful information.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lc46qz3hfw9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Retaliation</w:t>
      </w:r>
    </w:p>
    <w:p w:rsidR="00000000" w:rsidDel="00000000" w:rsidP="00000000" w:rsidRDefault="00000000" w:rsidRPr="00000000" w14:paraId="0000002A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Retaliation means any adverse action taken against an individual because the individual reported, participated in, or assisted with an investigation of prohibited conduct.</w:t>
      </w:r>
    </w:p>
    <w:p w:rsidR="00000000" w:rsidDel="00000000" w:rsidP="00000000" w:rsidRDefault="00000000" w:rsidRPr="00000000" w14:paraId="0000002B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Retaliation is prohibited.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gr6ius9t00a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False Reports</w:t>
      </w:r>
    </w:p>
    <w:p w:rsidR="00000000" w:rsidDel="00000000" w:rsidP="00000000" w:rsidRDefault="00000000" w:rsidRPr="00000000" w14:paraId="0000002D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Knowingly making a false report of bullying or prohibited conduct is prohibited and may result in corrective action.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aztvt9fvlq1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SCOPE OF POLICY</w:t>
      </w:r>
    </w:p>
    <w:p w:rsidR="00000000" w:rsidDel="00000000" w:rsidP="00000000" w:rsidRDefault="00000000" w:rsidRPr="00000000" w14:paraId="0000002F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policy applies to conduct occurring: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6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school property;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school-sponsored activities;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6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school transportation;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school bus stops;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school technology systems;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personal technology when the conduct materially and substantially disrupts the educational environment or interferes with a student's educational opportunities.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widowControl w:val="0"/>
        <w:spacing w:line="229.90880012512207" w:lineRule="auto"/>
        <w:ind w:left="723.6000823974609" w:right="7.2802734375" w:hanging="337.680053710937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5ce1dq85an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widowControl w:val="0"/>
        <w:spacing w:line="229.90880012512207" w:lineRule="auto"/>
        <w:ind w:left="723.6000823974609" w:right="7.2802734375" w:hanging="337.680053710937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rtpyb2ra2bl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5qs1v3ddoj8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REPORTING PROCEDURES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8skcyunbketw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Reporting</w:t>
      </w:r>
    </w:p>
    <w:p w:rsidR="00000000" w:rsidDel="00000000" w:rsidP="00000000" w:rsidRDefault="00000000" w:rsidRPr="00000000" w14:paraId="0000003A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student, parent, employee, volunteer, contractor, or community member may report suspected prohibited conduct.</w:t>
      </w:r>
    </w:p>
    <w:p w:rsidR="00000000" w:rsidDel="00000000" w:rsidP="00000000" w:rsidRDefault="00000000" w:rsidRPr="00000000" w14:paraId="0000003B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Reports may be made: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2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Verbally;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writing;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2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Electronically;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2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Anonymously.</w:t>
      </w:r>
    </w:p>
    <w:p w:rsidR="00000000" w:rsidDel="00000000" w:rsidP="00000000" w:rsidRDefault="00000000" w:rsidRPr="00000000" w14:paraId="00000040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Anonymous reports shall be investigated to the extent reasonably possible.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b6jumcs3x9e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Designated Contact</w:t>
      </w:r>
    </w:p>
    <w:p w:rsidR="00000000" w:rsidDel="00000000" w:rsidP="00000000" w:rsidRDefault="00000000" w:rsidRPr="00000000" w14:paraId="00000042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Principal or designee shall serve as the primary contact responsible for receiving and responding to reports under this policy.</w:t>
      </w:r>
    </w:p>
    <w:p w:rsidR="00000000" w:rsidDel="00000000" w:rsidP="00000000" w:rsidRDefault="00000000" w:rsidRPr="00000000" w14:paraId="00000043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the complaint involves the Principal, the report shall be directed to the Executive Director or Board Chair.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v5vmkn0srzx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Employee Reporting Responsibilities</w:t>
      </w:r>
    </w:p>
    <w:p w:rsidR="00000000" w:rsidDel="00000000" w:rsidP="00000000" w:rsidRDefault="00000000" w:rsidRPr="00000000" w14:paraId="00000045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employees who witness, receive, or become aware of prohibited conduct shall promptly report the matter to administration.</w:t>
      </w:r>
    </w:p>
    <w:p w:rsidR="00000000" w:rsidDel="00000000" w:rsidP="00000000" w:rsidRDefault="00000000" w:rsidRPr="00000000" w14:paraId="00000046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Failure to report may result in disciplinary action.</w:t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5eyov5q61yc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INVESTIGATION PROCEDURES</w:t>
      </w:r>
    </w:p>
    <w:p w:rsidR="00000000" w:rsidDel="00000000" w:rsidP="00000000" w:rsidRDefault="00000000" w:rsidRPr="00000000" w14:paraId="00000048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shall promptly investigate reports of prohibited conduct.</w:t>
      </w:r>
    </w:p>
    <w:p w:rsidR="00000000" w:rsidDel="00000000" w:rsidP="00000000" w:rsidRDefault="00000000" w:rsidRPr="00000000" w14:paraId="00000049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investigation shall: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1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conducted in a timely manner;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appropriate to the nature of the allegation;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 interviews when appropriate;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1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 review of available evidence;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1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Protect confidentiality to the extent permitted by law.</w:t>
      </w:r>
    </w:p>
    <w:p w:rsidR="00000000" w:rsidDel="00000000" w:rsidP="00000000" w:rsidRDefault="00000000" w:rsidRPr="00000000" w14:paraId="0000004F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may involve law enforcement when circumstances warrant.</w:t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widowControl w:val="0"/>
        <w:spacing w:line="229.90880012512207" w:lineRule="auto"/>
        <w:ind w:left="723.6000823974609" w:right="7.2802734375" w:hanging="337.680053710937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dvfz8rewqjb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2wn2ysntxaw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RESPONSE AND REMEDIAL ACTION</w:t>
      </w:r>
    </w:p>
    <w:p w:rsidR="00000000" w:rsidDel="00000000" w:rsidP="00000000" w:rsidRDefault="00000000" w:rsidRPr="00000000" w14:paraId="00000052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prohibited conduct is substantiated, the school shall take action reasonably calculated to: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9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Stop the conduct;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9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Prevent recurrence;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9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Protect the targeted student;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9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Restore a safe learning environment;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9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 the needs of students involved.</w:t>
      </w:r>
    </w:p>
    <w:p w:rsidR="00000000" w:rsidDel="00000000" w:rsidP="00000000" w:rsidRDefault="00000000" w:rsidRPr="00000000" w14:paraId="00000058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Responses may include: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Restorative practices;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Counseling;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Behavioral interventions;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Conflict resolution;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 conferences;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Educational interventions;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Safety planning;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Positive behavioral supports;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Discipline consistent with school policy and Minnesota law.</w:t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8dzuhrrxllpt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MULTI-TIERED SUPPORTS</w:t>
      </w:r>
    </w:p>
    <w:p w:rsidR="00000000" w:rsidDel="00000000" w:rsidP="00000000" w:rsidRDefault="00000000" w:rsidRPr="00000000" w14:paraId="00000063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 Metro Flex Academy may utilize: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3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Multi-Tiered Systems of Support (MTSS);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Positive Behavioral Interventions and Supports (PBIS);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3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Restorative practices;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3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Social-emotional learning strategies;</w:t>
      </w:r>
    </w:p>
    <w:p w:rsidR="00000000" w:rsidDel="00000000" w:rsidP="00000000" w:rsidRDefault="00000000" w:rsidRPr="00000000" w14:paraId="00000068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prevent bullying and improve school climate.</w:t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fc1y1vj722d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TRAINING AND PREVENTION</w:t>
      </w:r>
    </w:p>
    <w:p w:rsidR="00000000" w:rsidDel="00000000" w:rsidP="00000000" w:rsidRDefault="00000000" w:rsidRPr="00000000" w14:paraId="0000006A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shall provide ongoing training and prevention efforts for students and staff that may include: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8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Bullying prevention;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8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Digital citizenship;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8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Cyberbullying awareness;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8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Internet safety;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8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Conflict resolution;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8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Diversity and inclusion;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8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Social-emotional learning;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8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Reporting procedures.</w:t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khdajkedizci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X. RETALIATION PROHIBITED</w:t>
      </w:r>
    </w:p>
    <w:p w:rsidR="00000000" w:rsidDel="00000000" w:rsidP="00000000" w:rsidRDefault="00000000" w:rsidRPr="00000000" w14:paraId="00000074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Retaliation against any person who reports, participates in, or assists with an investigation of prohibited conduct is strictly prohibited.</w:t>
      </w:r>
    </w:p>
    <w:p w:rsidR="00000000" w:rsidDel="00000000" w:rsidP="00000000" w:rsidRDefault="00000000" w:rsidRPr="00000000" w14:paraId="00000075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shall investigate reports of retaliation and take appropriate corrective action.</w:t>
      </w:r>
    </w:p>
    <w:p w:rsidR="00000000" w:rsidDel="00000000" w:rsidP="00000000" w:rsidRDefault="00000000" w:rsidRPr="00000000" w14:paraId="00000076">
      <w:pPr>
        <w:pStyle w:val="Heading1"/>
        <w:keepNext w:val="0"/>
        <w:keepLines w:val="0"/>
        <w:widowControl w:val="0"/>
        <w:spacing w:line="229.90880012512207" w:lineRule="auto"/>
        <w:ind w:left="0" w:right="7.2802734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frics4vkude" w:id="19"/>
      <w:bookmarkEnd w:id="1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XI. NOTICE AND DISSEMINATION</w:t>
      </w:r>
    </w:p>
    <w:p w:rsidR="00000000" w:rsidDel="00000000" w:rsidP="00000000" w:rsidRDefault="00000000" w:rsidRPr="00000000" w14:paraId="00000077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policy shall be: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5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Published in student and employee handbooks;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5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Posted on the school website;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5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Included in annual notices to families and staff;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5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Reviewed periodically for legal compliance.</w:t>
      </w:r>
    </w:p>
    <w:p w:rsidR="00000000" w:rsidDel="00000000" w:rsidP="00000000" w:rsidRDefault="00000000" w:rsidRPr="00000000" w14:paraId="0000007C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widowControl w:val="0"/>
        <w:spacing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ukatunjrksj" w:id="20"/>
      <w:bookmarkEnd w:id="2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Legal References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7"/>
        </w:numPr>
        <w:spacing w:after="0" w:afterAutospacing="0" w:before="24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Minn. Stat. §121A.031 (Student Bullying Policy)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7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Minn. Stat. §§121A.40–121A.56 (Pupil Fair Dismissal Act)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7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Minn. Stat. Ch. 363A (Minnesota Human Rights Act)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7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Minn. Stat. Ch. 13 (Minnesota Government Data Practices Act)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7"/>
        </w:numPr>
        <w:spacing w:after="0" w:afterAutospacing="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U.S.C. §1232g (FERPA)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7"/>
        </w:numPr>
        <w:spacing w:after="240" w:before="0" w:beforeAutospacing="0" w:line="229.90880012512207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 IX of the Education Amendments of 1972, 20 U.S.C. §1681 et seq.</w:t>
      </w:r>
    </w:p>
    <w:p w:rsidR="00000000" w:rsidDel="00000000" w:rsidP="00000000" w:rsidRDefault="00000000" w:rsidRPr="00000000" w14:paraId="00000084">
      <w:pPr>
        <w:widowControl w:val="0"/>
        <w:spacing w:after="240" w:before="240" w:line="229.908800125122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880012512207" w:lineRule="auto"/>
        <w:ind w:left="723.6000823974609" w:right="7.2802734375" w:hanging="337.6800537109375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5.3314208984375" w:line="240" w:lineRule="auto"/>
        <w:ind w:left="0" w:right="58.9355468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32.4800109863281" w:top="695.999755859375" w:left="720.7199859619141" w:right="1557.5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